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2812" w14:textId="77777777" w:rsidR="00255617" w:rsidRPr="00B22DB8" w:rsidRDefault="00255617" w:rsidP="00255617">
      <w:pPr>
        <w:spacing w:line="480" w:lineRule="exact"/>
        <w:ind w:left="426" w:hanging="426"/>
        <w:jc w:val="center"/>
        <w:rPr>
          <w:rFonts w:ascii="Times New Roman" w:hAnsi="Times New Roman" w:cs="Times New Roman"/>
          <w:color w:val="000000" w:themeColor="text1"/>
          <w:sz w:val="24"/>
          <w:szCs w:val="24"/>
        </w:rPr>
      </w:pPr>
    </w:p>
    <w:p w14:paraId="24CC28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p>
    <w:p w14:paraId="24CC28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 - </w:t>
      </w:r>
      <w:r w:rsidRPr="00B22DB8">
        <w:rPr>
          <w:rFonts w:ascii="Times New Roman" w:hAnsi="Times New Roman" w:cs="Times New Roman"/>
          <w:b/>
          <w:bCs/>
          <w:color w:val="000000"/>
          <w:sz w:val="24"/>
          <w:szCs w:val="24"/>
        </w:rPr>
        <w:t xml:space="preserve">Disposizioni Generali </w:t>
      </w:r>
    </w:p>
    <w:p w14:paraId="24CC281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Contenuti del contratto </w:t>
      </w:r>
    </w:p>
    <w:p w14:paraId="24CC281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Contenuti dell’Allegato Tecnico e di Gestione </w:t>
      </w:r>
    </w:p>
    <w:p w14:paraId="24CC2818" w14:textId="77777777" w:rsidR="00C14899" w:rsidRPr="00B22DB8" w:rsidRDefault="00C14899" w:rsidP="00C14899">
      <w:pPr>
        <w:pStyle w:val="Default"/>
        <w:spacing w:line="276" w:lineRule="auto"/>
        <w:ind w:left="142" w:right="140"/>
        <w:rPr>
          <w:rFonts w:ascii="Times New Roman" w:hAnsi="Times New Roman" w:cs="Times New Roman"/>
        </w:rPr>
      </w:pPr>
    </w:p>
    <w:p w14:paraId="24CC281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II - </w:t>
      </w:r>
      <w:r w:rsidRPr="00B22DB8">
        <w:rPr>
          <w:rFonts w:ascii="Times New Roman" w:hAnsi="Times New Roman" w:cs="Times New Roman"/>
          <w:b/>
          <w:bCs/>
          <w:color w:val="000000"/>
          <w:sz w:val="24"/>
          <w:szCs w:val="24"/>
        </w:rPr>
        <w:t xml:space="preserve">Contratto </w:t>
      </w:r>
    </w:p>
    <w:p w14:paraId="24CC281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w:t>
      </w:r>
      <w:r w:rsidRPr="00B22DB8">
        <w:rPr>
          <w:rFonts w:ascii="Times New Roman" w:hAnsi="Times New Roman" w:cs="Times New Roman"/>
          <w:color w:val="000000"/>
          <w:sz w:val="24"/>
          <w:szCs w:val="24"/>
          <w:u w:val="single"/>
        </w:rPr>
        <w:t xml:space="preserve">Natura delle premesse, oggetto, termini temporali ed economici </w:t>
      </w:r>
    </w:p>
    <w:p w14:paraId="24CC281B" w14:textId="77777777" w:rsidR="00C14899" w:rsidRPr="00B22DB8" w:rsidRDefault="00C14899" w:rsidP="00C14899">
      <w:pPr>
        <w:pStyle w:val="Default"/>
        <w:spacing w:line="276" w:lineRule="auto"/>
        <w:ind w:right="140"/>
        <w:rPr>
          <w:rFonts w:ascii="Times New Roman" w:hAnsi="Times New Roman" w:cs="Times New Roman"/>
        </w:rPr>
      </w:pPr>
      <w:r w:rsidRPr="00B22DB8">
        <w:rPr>
          <w:rFonts w:ascii="Times New Roman" w:hAnsi="Times New Roman" w:cs="Times New Roman"/>
        </w:rPr>
        <w:t>PREMESSE</w:t>
      </w:r>
    </w:p>
    <w:p w14:paraId="24CC281C" w14:textId="77777777" w:rsidR="00C14899" w:rsidRPr="00B22DB8" w:rsidRDefault="00C14899" w:rsidP="00C14899">
      <w:pPr>
        <w:pStyle w:val="Default"/>
        <w:spacing w:line="276" w:lineRule="auto"/>
        <w:ind w:left="142" w:right="140"/>
        <w:rPr>
          <w:rFonts w:ascii="Times New Roman" w:hAnsi="Times New Roman" w:cs="Times New Roman"/>
        </w:rPr>
      </w:pPr>
    </w:p>
    <w:p w14:paraId="24CC281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1 Natura delle premesse </w:t>
      </w:r>
    </w:p>
    <w:p w14:paraId="24CC281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2 Oggetto del contratto </w:t>
      </w:r>
    </w:p>
    <w:p w14:paraId="24CC281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3 Durata del contratto </w:t>
      </w:r>
    </w:p>
    <w:p w14:paraId="24CC282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4 Piano delle attività </w:t>
      </w:r>
    </w:p>
    <w:p w14:paraId="24CC282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5 Prezzo/Valore contrattuale</w:t>
      </w:r>
    </w:p>
    <w:p w14:paraId="24CC282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6 Piano e modalità di pagamento</w:t>
      </w:r>
    </w:p>
    <w:p w14:paraId="24CC282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7 Penali</w:t>
      </w:r>
    </w:p>
    <w:p w14:paraId="24CC282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8 Ritardo nei pagamenti, interessi di mora </w:t>
      </w:r>
    </w:p>
    <w:p w14:paraId="24CC282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9 Oneri fiscali </w:t>
      </w:r>
    </w:p>
    <w:p w14:paraId="24CC282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ART.10 Garanzie definitive</w:t>
      </w:r>
    </w:p>
    <w:p w14:paraId="24CC282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 xml:space="preserve">Responsabilità </w:t>
      </w:r>
    </w:p>
    <w:p w14:paraId="24CC282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ART.11 Responsabilità del Contraente </w:t>
      </w:r>
    </w:p>
    <w:p w14:paraId="24CC282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ART.12 Subappalto/Divieto di Subappalto </w:t>
      </w:r>
    </w:p>
    <w:p w14:paraId="24CC282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ART.13 Documentazione </w:t>
      </w:r>
    </w:p>
    <w:p w14:paraId="24CC28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C. </w:t>
      </w:r>
      <w:r w:rsidRPr="00B22DB8">
        <w:rPr>
          <w:rFonts w:ascii="Times New Roman" w:hAnsi="Times New Roman" w:cs="Times New Roman"/>
          <w:color w:val="000000"/>
          <w:sz w:val="24"/>
          <w:szCs w:val="24"/>
          <w:u w:val="single"/>
        </w:rPr>
        <w:t xml:space="preserve">Organizzazione e controllo delle attività </w:t>
      </w:r>
    </w:p>
    <w:p w14:paraId="24CC282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ART.14 Organizzazione dell’ASI </w:t>
      </w:r>
    </w:p>
    <w:p w14:paraId="24CC282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ART.15 Organizzazione del Contraente </w:t>
      </w:r>
    </w:p>
    <w:p w14:paraId="24CC283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ART.16 COMMISSIONE/INCARICATO UNICO DI VERIFICA DI CONFORMITA’ (per contratti di importo inferiore a 500.000,00 euro)</w:t>
      </w:r>
    </w:p>
    <w:p w14:paraId="24CC283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ART.17 Modifiche </w:t>
      </w:r>
    </w:p>
    <w:p w14:paraId="24CC283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ART.18 Accettazione, Consegna finale e Proprietà del prodotto</w:t>
      </w:r>
    </w:p>
    <w:p w14:paraId="24CC283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ART.19 Garanzia </w:t>
      </w:r>
    </w:p>
    <w:p w14:paraId="24CC283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ART.20 Personale, Impianti, Attrezzature, Strumenti e Materiali </w:t>
      </w:r>
    </w:p>
    <w:p w14:paraId="24CC283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ART.21 Beni posti dall’ASI a disposizione del Contraente </w:t>
      </w:r>
    </w:p>
    <w:p w14:paraId="24CC283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ART.22 Materiali di provenienza estera </w:t>
      </w:r>
    </w:p>
    <w:p w14:paraId="24CC283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ART.23 Permessi e autorizzazioni </w:t>
      </w:r>
    </w:p>
    <w:p w14:paraId="24CC283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ART.24 Trasporti e assicurazioni </w:t>
      </w:r>
    </w:p>
    <w:p w14:paraId="24CC283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ART.25 Comunicazioni e corrispondenza </w:t>
      </w:r>
    </w:p>
    <w:p w14:paraId="24CC283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ART.26 Sospensione delle attività</w:t>
      </w:r>
    </w:p>
    <w:p w14:paraId="24CC283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ART.27 Recesso unilaterale dell’ASI </w:t>
      </w:r>
    </w:p>
    <w:p w14:paraId="24CC283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ART.28 Risoluzione del contratto </w:t>
      </w:r>
    </w:p>
    <w:p w14:paraId="24CC283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ART.29 Causa di forza maggiore </w:t>
      </w:r>
    </w:p>
    <w:p w14:paraId="24CC283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ART.30 Cognizioni, Brevetti, Diritti di riproduzione - Utilizzazioni future </w:t>
      </w:r>
    </w:p>
    <w:p w14:paraId="24CC283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31 Valorizzazione dei risultati e trasferimento tecnologico e scientifico</w:t>
      </w:r>
    </w:p>
    <w:p w14:paraId="24CC284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ART.32 Regime di segretezza </w:t>
      </w:r>
    </w:p>
    <w:p w14:paraId="24CC284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ART.33 Assicurazioni sociali </w:t>
      </w:r>
    </w:p>
    <w:p w14:paraId="24CC284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ART.34 Foro competente</w:t>
      </w:r>
    </w:p>
    <w:p w14:paraId="24CC284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ART.35 Quadro normativo di riferimento </w:t>
      </w:r>
    </w:p>
    <w:p w14:paraId="24CC284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ART.36 Codice di comportamento ASI</w:t>
      </w:r>
    </w:p>
    <w:p w14:paraId="24CC284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37 Trattamento dei dati personali</w:t>
      </w:r>
    </w:p>
    <w:p w14:paraId="24CC284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u w:val="single"/>
        </w:rPr>
      </w:pPr>
    </w:p>
    <w:p w14:paraId="24CC2847"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A </w:t>
      </w:r>
    </w:p>
    <w:p w14:paraId="24CC2848"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DOCUMENTAZIONE </w:t>
      </w:r>
    </w:p>
    <w:p w14:paraId="24CC284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Valutazione della documentazione tecnica </w:t>
      </w:r>
    </w:p>
    <w:p w14:paraId="24CC284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Presentazione della documentazione </w:t>
      </w:r>
    </w:p>
    <w:p w14:paraId="24CC284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Rapporti di avanzamento </w:t>
      </w:r>
    </w:p>
    <w:p w14:paraId="24CC284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Rapporto mensile</w:t>
      </w:r>
    </w:p>
    <w:p w14:paraId="24CC284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Lingua </w:t>
      </w:r>
    </w:p>
    <w:p w14:paraId="24CC284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4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B </w:t>
      </w:r>
    </w:p>
    <w:p w14:paraId="24CC2850"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CONTROLLO DELLE ATTIVITA’ </w:t>
      </w:r>
    </w:p>
    <w:p w14:paraId="24CC285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Contrattuali ASI-Contraente </w:t>
      </w:r>
    </w:p>
    <w:p w14:paraId="24CC285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di lavoro </w:t>
      </w:r>
    </w:p>
    <w:p w14:paraId="24CC285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Sorveglianze ed ispezioni dell’ASI </w:t>
      </w:r>
    </w:p>
    <w:p w14:paraId="24CC285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Verbali </w:t>
      </w:r>
    </w:p>
    <w:p w14:paraId="24CC2855"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6"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C </w:t>
      </w:r>
    </w:p>
    <w:p w14:paraId="24CC285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Flusso per l’approvazione delle proposte di modifica </w:t>
      </w:r>
    </w:p>
    <w:p w14:paraId="24CC285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2. Esempio Project Directive </w:t>
      </w:r>
    </w:p>
    <w:p w14:paraId="24CC285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3. Esempio Engineering Change Proposal </w:t>
      </w:r>
    </w:p>
    <w:p w14:paraId="24CC285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4.  Risultanze del CRB </w:t>
      </w:r>
    </w:p>
    <w:p w14:paraId="24CC285B" w14:textId="77777777" w:rsidR="00C14899" w:rsidRPr="00B22DB8" w:rsidRDefault="00C14899" w:rsidP="00C14899">
      <w:pPr>
        <w:pStyle w:val="Default"/>
        <w:spacing w:line="276" w:lineRule="auto"/>
        <w:ind w:left="142" w:right="140"/>
        <w:rPr>
          <w:rFonts w:ascii="Times New Roman" w:hAnsi="Times New Roman" w:cs="Times New Roman"/>
        </w:rPr>
      </w:pPr>
    </w:p>
    <w:p w14:paraId="24CC285C"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r w:rsidRPr="00B22DB8">
        <w:rPr>
          <w:rFonts w:ascii="Times New Roman" w:hAnsi="Times New Roman" w:cs="Times New Roman"/>
          <w:b/>
          <w:color w:val="000000"/>
          <w:sz w:val="24"/>
          <w:szCs w:val="24"/>
          <w:u w:val="single"/>
        </w:rPr>
        <w:t xml:space="preserve">APPENDICE D </w:t>
      </w:r>
    </w:p>
    <w:p w14:paraId="24CC285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MODIFICHE </w:t>
      </w:r>
    </w:p>
    <w:p w14:paraId="24CC285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E </w:t>
      </w:r>
    </w:p>
    <w:p w14:paraId="24CC286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METODOLOGIA DI CONTROLLO DEI COSTI </w:t>
      </w:r>
    </w:p>
    <w:p w14:paraId="24CC2861"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62"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F </w:t>
      </w:r>
    </w:p>
    <w:p w14:paraId="24CC2863" w14:textId="77777777" w:rsidR="00C14899" w:rsidRPr="00B22DB8" w:rsidRDefault="00C14899" w:rsidP="00C14899">
      <w:pPr>
        <w:spacing w:line="276" w:lineRule="auto"/>
        <w:ind w:left="284"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COGNIZIONI E BREVETTI </w:t>
      </w:r>
    </w:p>
    <w:p w14:paraId="24CC2864"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5"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7"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9"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86A"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p>
    <w:p w14:paraId="24CC286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24CC286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metodologie di controllo dei costi sono esplicitate in Appendice E. al presente Capitolato. </w:t>
      </w:r>
    </w:p>
    <w:p w14:paraId="24CC28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6F"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Sono evidenziati in corsivo gli articoli che dovranno essere specificati in ogni singolo contratto. </w:t>
      </w:r>
    </w:p>
    <w:p w14:paraId="24CC2870"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24CC28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72" w14:textId="77777777" w:rsidR="00C14899" w:rsidRPr="00B22DB8" w:rsidRDefault="00C14899" w:rsidP="00C14899">
      <w:pPr>
        <w:pageBreakBefore/>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CAPO I </w:t>
      </w:r>
    </w:p>
    <w:p w14:paraId="24CC2873"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highlight w:val="lightGray"/>
        </w:rPr>
      </w:pPr>
      <w:r w:rsidRPr="00B22DB8">
        <w:rPr>
          <w:rFonts w:ascii="Times New Roman" w:hAnsi="Times New Roman" w:cs="Times New Roman"/>
          <w:b/>
          <w:bCs/>
          <w:color w:val="000000"/>
          <w:sz w:val="24"/>
          <w:szCs w:val="24"/>
          <w:u w:val="single"/>
        </w:rPr>
        <w:t xml:space="preserve">DISPOSIZIONI GENERALI </w:t>
      </w:r>
    </w:p>
    <w:p w14:paraId="24CC2874" w14:textId="77777777" w:rsidR="00C14899" w:rsidRPr="00B22DB8" w:rsidRDefault="00C14899" w:rsidP="00C14899">
      <w:pPr>
        <w:spacing w:line="276" w:lineRule="auto"/>
        <w:ind w:left="142" w:right="140"/>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 </w:t>
      </w:r>
      <w:r w:rsidRPr="00B22DB8">
        <w:rPr>
          <w:rFonts w:ascii="Times New Roman" w:hAnsi="Times New Roman" w:cs="Times New Roman"/>
          <w:color w:val="000000"/>
          <w:sz w:val="24"/>
          <w:szCs w:val="24"/>
          <w:u w:val="single"/>
        </w:rPr>
        <w:t xml:space="preserve">Contenuti del contratto </w:t>
      </w:r>
    </w:p>
    <w:p w14:paraId="24CC287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contratto deve contenere, tra quanto altro giudicato necessario, quanto segue: </w:t>
      </w:r>
    </w:p>
    <w:p w14:paraId="24CC28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Quadro normativo di riferimento</w:t>
      </w:r>
    </w:p>
    <w:p w14:paraId="24CC28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le Parti; </w:t>
      </w:r>
    </w:p>
    <w:p w14:paraId="24CC287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le Premesse; </w:t>
      </w:r>
    </w:p>
    <w:p w14:paraId="24CC287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l’oggetto; </w:t>
      </w:r>
    </w:p>
    <w:p w14:paraId="24CC287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la struttura industriale; </w:t>
      </w:r>
    </w:p>
    <w:p w14:paraId="24CC287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durata delle attività contrattuali e la eventuale suddivisione in periodi; </w:t>
      </w:r>
    </w:p>
    <w:p w14:paraId="24CC287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gli eventi del piano dei lavori con identificazione separata di quelli chiave; </w:t>
      </w:r>
    </w:p>
    <w:p w14:paraId="24CC287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h) il prezzo e la sua tipologia; </w:t>
      </w:r>
    </w:p>
    <w:p w14:paraId="24CC287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l’imponibilità o meno ai fini IVA; </w:t>
      </w:r>
    </w:p>
    <w:p w14:paraId="24CC28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 il piano e le modalità di pagamento; </w:t>
      </w:r>
    </w:p>
    <w:p w14:paraId="24CC28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m) gli indirizzi per la corrispondenza; </w:t>
      </w:r>
    </w:p>
    <w:p w14:paraId="24CC288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n) clausola penale</w:t>
      </w:r>
    </w:p>
    <w:p w14:paraId="24CC288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o) garanzie</w:t>
      </w:r>
    </w:p>
    <w:p w14:paraId="24CC288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p) Recesso unilaterale</w:t>
      </w:r>
    </w:p>
    <w:p w14:paraId="24CC288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q) Risoluzione del contratto</w:t>
      </w:r>
    </w:p>
    <w:p w14:paraId="24CC288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 Foro competente</w:t>
      </w:r>
    </w:p>
    <w:p w14:paraId="24CC288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 l’accettazione delle presenti norme generali e l’evidenziazione delle eventuali deroghe pattuite</w:t>
      </w:r>
    </w:p>
    <w:p w14:paraId="24CC288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 Allegato Tecnico Gestionale. </w:t>
      </w:r>
    </w:p>
    <w:p w14:paraId="24CC2888" w14:textId="77777777" w:rsidR="00C14899" w:rsidRPr="00B22DB8" w:rsidRDefault="00C14899" w:rsidP="00C14899">
      <w:pPr>
        <w:spacing w:line="276" w:lineRule="auto"/>
        <w:ind w:left="142" w:right="140"/>
        <w:jc w:val="both"/>
        <w:rPr>
          <w:rFonts w:ascii="Times New Roman" w:hAnsi="Times New Roman" w:cs="Times New Roman"/>
          <w:b/>
          <w:i/>
          <w:color w:val="000000"/>
          <w:sz w:val="24"/>
          <w:szCs w:val="24"/>
        </w:rPr>
      </w:pPr>
    </w:p>
    <w:p w14:paraId="24CC288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B. </w:t>
      </w:r>
      <w:r w:rsidRPr="00B22DB8">
        <w:rPr>
          <w:rFonts w:ascii="Times New Roman" w:hAnsi="Times New Roman" w:cs="Times New Roman"/>
          <w:color w:val="000000"/>
          <w:sz w:val="24"/>
          <w:szCs w:val="24"/>
          <w:u w:val="single"/>
        </w:rPr>
        <w:t xml:space="preserve">Contenuti dell’Allegato Tecnico Gestionale </w:t>
      </w:r>
    </w:p>
    <w:p w14:paraId="24CC288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L’Allegato Tecnico Gestionale deve contenere, tra l’altro, quanto segue: </w:t>
      </w:r>
    </w:p>
    <w:p w14:paraId="24CC288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composizione qualitativa e quantitativa delle attività; </w:t>
      </w:r>
    </w:p>
    <w:p w14:paraId="24CC288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b) la documentazione tecnica applicabile e di riferimento; </w:t>
      </w:r>
    </w:p>
    <w:p w14:paraId="24CC288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criteri di successo; </w:t>
      </w:r>
    </w:p>
    <w:p w14:paraId="24CC288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requisiti tecnici, e modalità di progetto e di interfaccia; </w:t>
      </w:r>
    </w:p>
    <w:p w14:paraId="24CC288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i documenti che debbono essere prodotti dal Contraente, con l’indicazione della riunione di programma alla quale i documenti stessi debbono essere presentati; </w:t>
      </w:r>
    </w:p>
    <w:p w14:paraId="24CC289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struttura ed il piano dei lavori; l’organizzazione industriale; </w:t>
      </w:r>
    </w:p>
    <w:p w14:paraId="24CC289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le modalità tecniche di esecuzione ed il livello di qualità; </w:t>
      </w:r>
    </w:p>
    <w:p w14:paraId="24CC289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h) le responsabilità, le interfacce e le modalità specifiche di controllo dei lavori;</w:t>
      </w:r>
    </w:p>
    <w:p w14:paraId="24CC289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la descrizione dei risultati attesi dall’affidamento, della fornitura contrattuale sia documentale che relativa all’H/W, al S/W, ai modelli matematici sviluppati. </w:t>
      </w:r>
    </w:p>
    <w:p w14:paraId="24CC2894" w14:textId="77777777" w:rsidR="00C14899" w:rsidRPr="00B22DB8" w:rsidRDefault="00C14899" w:rsidP="00C14899">
      <w:pPr>
        <w:pStyle w:val="Default"/>
        <w:spacing w:line="276" w:lineRule="auto"/>
        <w:ind w:left="142" w:right="140"/>
        <w:rPr>
          <w:rFonts w:ascii="Times New Roman" w:hAnsi="Times New Roman" w:cs="Times New Roman"/>
        </w:rPr>
      </w:pPr>
    </w:p>
    <w:p w14:paraId="24CC2895"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 xml:space="preserve">CAPO II </w:t>
      </w:r>
    </w:p>
    <w:p w14:paraId="24CC2896"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Contratto</w:t>
      </w:r>
    </w:p>
    <w:p w14:paraId="24CC2897" w14:textId="77777777" w:rsidR="00C14899" w:rsidRPr="00B22DB8" w:rsidRDefault="00C14899" w:rsidP="00C14899">
      <w:pPr>
        <w:pStyle w:val="Default"/>
        <w:spacing w:line="276" w:lineRule="auto"/>
        <w:ind w:left="142" w:right="140"/>
        <w:rPr>
          <w:rFonts w:ascii="Times New Roman" w:hAnsi="Times New Roman" w:cs="Times New Roman"/>
          <w:b/>
          <w:bCs/>
          <w:u w:val="single"/>
        </w:rPr>
      </w:pPr>
    </w:p>
    <w:p w14:paraId="24CC2898"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u w:val="single"/>
        </w:rPr>
      </w:pPr>
      <w:r w:rsidRPr="00B22DB8">
        <w:rPr>
          <w:rFonts w:ascii="Times New Roman" w:hAnsi="Times New Roman" w:cs="Times New Roman"/>
          <w:b/>
          <w:bCs/>
          <w:i/>
          <w:u w:val="single"/>
        </w:rPr>
        <w:t>Contratto ASI n……</w:t>
      </w:r>
    </w:p>
    <w:p w14:paraId="24CC2899"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w:t>
      </w:r>
    </w:p>
    <w:p w14:paraId="24CC289A"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Unico di Progetto (CUP)………</w:t>
      </w:r>
    </w:p>
    <w:p w14:paraId="24CC289B"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Identificativo Gara (CIG)…….</w:t>
      </w:r>
    </w:p>
    <w:p w14:paraId="24CC289C"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D" w14:textId="77777777" w:rsidR="00C14899" w:rsidRPr="00B22DB8" w:rsidRDefault="00C14899" w:rsidP="00C14899">
      <w:pPr>
        <w:pStyle w:val="Default"/>
        <w:spacing w:line="276" w:lineRule="auto"/>
        <w:ind w:left="142" w:right="140"/>
        <w:jc w:val="center"/>
        <w:rPr>
          <w:rFonts w:ascii="Times New Roman" w:hAnsi="Times New Roman" w:cs="Times New Roman"/>
          <w:b/>
          <w:bCs/>
        </w:rPr>
      </w:pPr>
      <w:r w:rsidRPr="00B22DB8">
        <w:rPr>
          <w:rFonts w:ascii="Times New Roman" w:hAnsi="Times New Roman" w:cs="Times New Roman"/>
          <w:b/>
          <w:bCs/>
        </w:rPr>
        <w:t>TRA</w:t>
      </w:r>
    </w:p>
    <w:p w14:paraId="24CC289E"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F"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24CC28A0" w14:textId="77777777" w:rsidR="00C14899" w:rsidRPr="00B22DB8" w:rsidRDefault="00C14899" w:rsidP="00C14899">
      <w:pPr>
        <w:pStyle w:val="Default"/>
        <w:spacing w:line="276" w:lineRule="auto"/>
        <w:ind w:left="142" w:right="140"/>
        <w:jc w:val="center"/>
        <w:rPr>
          <w:rFonts w:ascii="Times New Roman" w:eastAsia="Calibri" w:hAnsi="Times New Roman" w:cs="Times New Roman"/>
          <w:b/>
          <w:color w:val="auto"/>
        </w:rPr>
      </w:pPr>
      <w:r w:rsidRPr="00B22DB8">
        <w:rPr>
          <w:rFonts w:ascii="Times New Roman" w:eastAsia="Calibri" w:hAnsi="Times New Roman" w:cs="Times New Roman"/>
          <w:b/>
          <w:color w:val="auto"/>
        </w:rPr>
        <w:t>E</w:t>
      </w:r>
    </w:p>
    <w:p w14:paraId="24CC28A1"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La Società/ Il Mandatario RTI</w:t>
      </w:r>
      <w:r w:rsidRPr="00B22DB8">
        <w:rPr>
          <w:rFonts w:ascii="Times New Roman" w:eastAsia="Calibri" w:hAnsi="Times New Roman" w:cs="Times New Roman"/>
          <w:color w:val="auto"/>
          <w:vertAlign w:val="superscript"/>
        </w:rPr>
        <w:footnoteReference w:id="1"/>
      </w:r>
      <w:r w:rsidRPr="00B22DB8">
        <w:rPr>
          <w:rFonts w:ascii="Times New Roman" w:eastAsia="Calibri" w:hAnsi="Times New Roman" w:cs="Times New Roman"/>
          <w:color w:val="auto"/>
        </w:rPr>
        <w:t xml:space="preserve"> / Il Rappresentante del Consorzio</w:t>
      </w:r>
      <w:r w:rsidRPr="00B22DB8">
        <w:rPr>
          <w:rFonts w:ascii="Times New Roman" w:eastAsia="Calibri" w:hAnsi="Times New Roman" w:cs="Times New Roman"/>
          <w:color w:val="auto"/>
          <w:vertAlign w:val="superscript"/>
        </w:rPr>
        <w:footnoteReference w:id="2"/>
      </w:r>
      <w:r w:rsidRPr="00B22DB8">
        <w:rPr>
          <w:rFonts w:ascii="Times New Roman" w:eastAsia="Calibri" w:hAnsi="Times New Roman" w:cs="Times New Roman"/>
          <w:color w:val="auto"/>
        </w:rPr>
        <w:t xml:space="preserve"> (d'ora innanzi indicata come Contraente) con sede legale in </w:t>
      </w:r>
      <w:r w:rsidRPr="00B22DB8">
        <w:rPr>
          <w:rFonts w:ascii="Times New Roman" w:eastAsia="Calibri" w:hAnsi="Times New Roman" w:cs="Times New Roman"/>
          <w:color w:val="auto"/>
        </w:rPr>
        <w:noBreakHyphen/>
        <w:t xml:space="preserve">----- con capitale sociale di Euro interamente versato, iscritta al Registro delle Imprese di – Codice Fiscale n. e Partita IVA n. </w:t>
      </w:r>
      <w:r w:rsidRPr="00B22DB8">
        <w:rPr>
          <w:rFonts w:ascii="Times New Roman" w:eastAsia="Calibri" w:hAnsi="Times New Roman" w:cs="Times New Roman"/>
          <w:color w:val="auto"/>
        </w:rPr>
        <w:softHyphen/>
        <w:t>rappresentata da ---- nella sua qualità di xxxxxxxxxxxxxxxx.</w:t>
      </w:r>
    </w:p>
    <w:p w14:paraId="24CC28A2"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lastRenderedPageBreak/>
        <w:t>Le parti dovranno attenersi a quanto previsto nel presente contratto e nell’Allegato Tecnico-Gestionale e relativi eventuali allegati;</w:t>
      </w:r>
    </w:p>
    <w:p w14:paraId="24CC28A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A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presente Contratto consta:</w:t>
      </w:r>
      <w:r w:rsidRPr="00B22DB8">
        <w:rPr>
          <w:rFonts w:ascii="Times New Roman" w:hAnsi="Times New Roman" w:cs="Times New Roman"/>
          <w:color w:val="000000"/>
          <w:sz w:val="24"/>
          <w:szCs w:val="24"/>
        </w:rPr>
        <w:tab/>
      </w:r>
    </w:p>
    <w:p w14:paraId="24CC28A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di n. </w:t>
      </w:r>
      <w:r w:rsidRPr="00B22DB8">
        <w:rPr>
          <w:rFonts w:ascii="Times New Roman" w:hAnsi="Times New Roman" w:cs="Times New Roman"/>
          <w:i/>
          <w:color w:val="000000"/>
          <w:sz w:val="24"/>
          <w:szCs w:val="24"/>
        </w:rPr>
        <w:t>…..</w:t>
      </w:r>
      <w:r w:rsidRPr="00B22DB8">
        <w:rPr>
          <w:rFonts w:ascii="Times New Roman" w:hAnsi="Times New Roman" w:cs="Times New Roman"/>
          <w:color w:val="000000"/>
          <w:sz w:val="24"/>
          <w:szCs w:val="24"/>
        </w:rPr>
        <w:t xml:space="preserve">  articoli </w:t>
      </w:r>
    </w:p>
    <w:p w14:paraId="24CC28A6"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tutti gli articoli del Capitolato Generale. Nel caso in cui qualche articolo del Capitolato non debba essere compreso verrà comunque riportato nell’indice e nel testo verrà indicato come N.A.</w:t>
      </w:r>
    </w:p>
    <w:p w14:paraId="24CC28A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di un Allegato Tecnico-Gestionale di n. </w:t>
      </w:r>
      <w:r w:rsidRPr="00B22DB8">
        <w:rPr>
          <w:rFonts w:ascii="Times New Roman" w:hAnsi="Times New Roman" w:cs="Times New Roman"/>
          <w:color w:val="000000"/>
          <w:sz w:val="24"/>
          <w:szCs w:val="24"/>
          <w:highlight w:val="lightGray"/>
        </w:rPr>
        <w:t>….</w:t>
      </w:r>
      <w:r w:rsidRPr="00B22DB8">
        <w:rPr>
          <w:rFonts w:ascii="Times New Roman" w:hAnsi="Times New Roman" w:cs="Times New Roman"/>
          <w:color w:val="000000"/>
          <w:sz w:val="24"/>
          <w:szCs w:val="24"/>
        </w:rPr>
        <w:t xml:space="preserve"> pagine.</w:t>
      </w:r>
    </w:p>
    <w:p w14:paraId="24CC28AB" w14:textId="77777777" w:rsidR="00C14899" w:rsidRPr="00B22DB8" w:rsidRDefault="00C14899" w:rsidP="00B22DB8">
      <w:pPr>
        <w:spacing w:line="276" w:lineRule="auto"/>
        <w:ind w:right="140"/>
        <w:jc w:val="both"/>
        <w:rPr>
          <w:rFonts w:ascii="Times New Roman" w:hAnsi="Times New Roman" w:cs="Times New Roman"/>
          <w:color w:val="000000"/>
          <w:sz w:val="24"/>
          <w:szCs w:val="24"/>
        </w:rPr>
      </w:pPr>
    </w:p>
    <w:p w14:paraId="24CC28AC" w14:textId="77777777" w:rsidR="00C14899" w:rsidRPr="00B22DB8" w:rsidRDefault="00C14899" w:rsidP="00C14899">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A. </w:t>
      </w:r>
      <w:r w:rsidRPr="00B22DB8">
        <w:rPr>
          <w:rFonts w:ascii="Times New Roman" w:hAnsi="Times New Roman" w:cs="Times New Roman"/>
          <w:i/>
          <w:color w:val="000000"/>
          <w:sz w:val="24"/>
          <w:szCs w:val="24"/>
          <w:u w:val="single"/>
        </w:rPr>
        <w:t>Natura delle premesse, oggetto, termini temporali ed economici</w:t>
      </w:r>
    </w:p>
    <w:p w14:paraId="24CC28AD" w14:textId="77777777" w:rsidR="00C14899" w:rsidRPr="00B22DB8" w:rsidRDefault="00C14899" w:rsidP="00C14899">
      <w:pPr>
        <w:spacing w:line="276" w:lineRule="auto"/>
        <w:ind w:left="142" w:right="140"/>
        <w:jc w:val="center"/>
        <w:rPr>
          <w:rFonts w:ascii="Times New Roman" w:hAnsi="Times New Roman" w:cs="Times New Roman"/>
          <w:b/>
          <w:sz w:val="24"/>
          <w:szCs w:val="24"/>
        </w:rPr>
      </w:pPr>
      <w:r w:rsidRPr="00B22DB8">
        <w:rPr>
          <w:rFonts w:ascii="Times New Roman" w:hAnsi="Times New Roman" w:cs="Times New Roman"/>
          <w:b/>
          <w:sz w:val="24"/>
          <w:szCs w:val="24"/>
        </w:rPr>
        <w:t>PREMESSE</w:t>
      </w:r>
    </w:p>
    <w:p w14:paraId="2857C55F" w14:textId="08B8AA65" w:rsidR="002D4F6D" w:rsidRPr="00B22DB8" w:rsidRDefault="00C14899" w:rsidP="00B22DB8">
      <w:pPr>
        <w:spacing w:line="276" w:lineRule="auto"/>
        <w:ind w:left="142" w:right="140"/>
        <w:jc w:val="center"/>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[Descrizione sintetica del contesto:]</w:t>
      </w:r>
    </w:p>
    <w:p w14:paraId="6A9BFB61" w14:textId="77777777" w:rsidR="002D4F6D" w:rsidRPr="00B22DB8" w:rsidRDefault="002D4F6D" w:rsidP="00CA0C79">
      <w:pPr>
        <w:tabs>
          <w:tab w:val="left" w:pos="864"/>
        </w:tabs>
        <w:spacing w:after="120" w:line="276" w:lineRule="auto"/>
        <w:ind w:left="142" w:right="140"/>
        <w:jc w:val="both"/>
        <w:rPr>
          <w:rFonts w:ascii="Times New Roman" w:eastAsia="Calibri" w:hAnsi="Times New Roman" w:cs="Times New Roman"/>
          <w:sz w:val="24"/>
          <w:szCs w:val="24"/>
          <w:shd w:val="clear" w:color="auto" w:fill="D0CECE" w:themeFill="background2" w:themeFillShade="E6"/>
        </w:rPr>
      </w:pPr>
    </w:p>
    <w:p w14:paraId="24CC28B8" w14:textId="7D989EAD" w:rsidR="00C14899" w:rsidRPr="00B22DB8" w:rsidRDefault="00C14899" w:rsidP="00CA0C79">
      <w:pPr>
        <w:tabs>
          <w:tab w:val="left" w:pos="864"/>
        </w:tabs>
        <w:spacing w:after="120" w:line="276" w:lineRule="auto"/>
        <w:ind w:left="142" w:right="140"/>
        <w:jc w:val="both"/>
        <w:rPr>
          <w:rFonts w:ascii="Times New Roman" w:eastAsia="Times New Roman" w:hAnsi="Times New Roman" w:cs="Times New Roman"/>
          <w:bCs/>
          <w:iCs/>
          <w:sz w:val="24"/>
          <w:szCs w:val="24"/>
          <w:lang w:eastAsia="it-IT"/>
        </w:rPr>
      </w:pPr>
      <w:r w:rsidRPr="00B22DB8">
        <w:rPr>
          <w:rFonts w:ascii="Times New Roman" w:eastAsia="Calibri" w:hAnsi="Times New Roman" w:cs="Times New Roman"/>
          <w:sz w:val="24"/>
          <w:szCs w:val="24"/>
          <w:shd w:val="clear" w:color="auto" w:fill="D0CECE" w:themeFill="background2" w:themeFillShade="E6"/>
        </w:rPr>
        <w:t>In data…………………………….</w:t>
      </w:r>
      <w:r w:rsidRPr="00B22DB8">
        <w:rPr>
          <w:rFonts w:ascii="Times New Roman" w:eastAsia="Times New Roman" w:hAnsi="Times New Roman" w:cs="Times New Roman"/>
          <w:sz w:val="24"/>
          <w:szCs w:val="24"/>
          <w:lang w:eastAsia="it-IT"/>
        </w:rPr>
        <w:t xml:space="preserve"> è stato pubblicato, sul sito istituzionale</w:t>
      </w:r>
      <w:r w:rsidR="00CA0C79" w:rsidRPr="00B22DB8">
        <w:rPr>
          <w:rFonts w:ascii="Times New Roman" w:eastAsia="Times New Roman" w:hAnsi="Times New Roman" w:cs="Times New Roman"/>
          <w:sz w:val="24"/>
          <w:szCs w:val="24"/>
          <w:lang w:eastAsia="it-IT"/>
        </w:rPr>
        <w:t xml:space="preserve"> e sulla piattaforma telematica Net4Market</w:t>
      </w:r>
      <w:r w:rsidRPr="00B22DB8">
        <w:rPr>
          <w:rFonts w:ascii="Times New Roman" w:eastAsia="Times New Roman" w:hAnsi="Times New Roman" w:cs="Times New Roman"/>
          <w:sz w:val="24"/>
          <w:szCs w:val="24"/>
          <w:lang w:eastAsia="it-IT"/>
        </w:rPr>
        <w:t xml:space="preserve">, </w:t>
      </w:r>
      <w:r w:rsidR="00CA0C79" w:rsidRPr="00B22DB8">
        <w:rPr>
          <w:rFonts w:ascii="Times New Roman" w:eastAsia="Times New Roman" w:hAnsi="Times New Roman" w:cs="Times New Roman"/>
          <w:sz w:val="24"/>
          <w:szCs w:val="24"/>
          <w:lang w:eastAsia="it-IT"/>
        </w:rPr>
        <w:t xml:space="preserve">il bando </w:t>
      </w:r>
      <w:r w:rsidR="00420DAE">
        <w:rPr>
          <w:rFonts w:ascii="Times New Roman" w:eastAsia="Times New Roman" w:hAnsi="Times New Roman" w:cs="Times New Roman"/>
          <w:sz w:val="24"/>
          <w:szCs w:val="24"/>
          <w:lang w:eastAsia="it-IT"/>
        </w:rPr>
        <w:t>“</w:t>
      </w:r>
      <w:r w:rsidR="00420DAE" w:rsidRPr="00420DAE">
        <w:rPr>
          <w:rFonts w:ascii="Times New Roman" w:eastAsia="Times New Roman" w:hAnsi="Times New Roman" w:cs="Times New Roman"/>
          <w:bCs/>
          <w:i/>
          <w:iCs/>
          <w:sz w:val="24"/>
          <w:szCs w:val="24"/>
          <w:lang w:eastAsia="it-IT"/>
        </w:rPr>
        <w:t>Prodotti prototipali evoluti per la missione SBG</w:t>
      </w:r>
      <w:r w:rsidR="00420DAE">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lang w:eastAsia="it-IT"/>
        </w:rPr>
        <w:t xml:space="preserve">con scadenza </w:t>
      </w:r>
      <w:r w:rsidR="002D4F6D" w:rsidRPr="00B22DB8">
        <w:rPr>
          <w:rFonts w:ascii="Times New Roman" w:eastAsia="Calibri" w:hAnsi="Times New Roman" w:cs="Times New Roman"/>
          <w:sz w:val="24"/>
          <w:szCs w:val="24"/>
          <w:shd w:val="clear" w:color="auto" w:fill="D0CECE" w:themeFill="background2" w:themeFillShade="E6"/>
        </w:rPr>
        <w:t>………</w:t>
      </w:r>
      <w:r w:rsidRPr="00B22DB8">
        <w:rPr>
          <w:rFonts w:ascii="Times New Roman" w:eastAsia="Times New Roman" w:hAnsi="Times New Roman" w:cs="Times New Roman"/>
          <w:sz w:val="24"/>
          <w:szCs w:val="24"/>
          <w:lang w:eastAsia="it-IT"/>
        </w:rPr>
        <w:t xml:space="preserve">finalizzato ad individuare gli operatori economici in possesso delle competenze scientifiche e tecnologiche più adeguate </w:t>
      </w:r>
      <w:r w:rsidR="00CA0C79" w:rsidRPr="00B22DB8">
        <w:rPr>
          <w:rFonts w:ascii="Times New Roman" w:eastAsia="Times New Roman" w:hAnsi="Times New Roman" w:cs="Times New Roman"/>
          <w:sz w:val="24"/>
          <w:szCs w:val="24"/>
          <w:lang w:eastAsia="it-IT"/>
        </w:rPr>
        <w:t>al</w:t>
      </w:r>
      <w:r w:rsidRPr="00B22DB8">
        <w:rPr>
          <w:rFonts w:ascii="Times New Roman" w:eastAsia="Times New Roman" w:hAnsi="Times New Roman" w:cs="Times New Roman"/>
          <w:sz w:val="24"/>
          <w:szCs w:val="24"/>
          <w:lang w:eastAsia="it-IT"/>
        </w:rPr>
        <w:t xml:space="preserve">la realizzazione delle attività </w:t>
      </w:r>
      <w:r w:rsidR="00CA0C79" w:rsidRPr="00B22DB8">
        <w:rPr>
          <w:rFonts w:ascii="Times New Roman" w:eastAsia="Times New Roman" w:hAnsi="Times New Roman" w:cs="Times New Roman"/>
          <w:sz w:val="24"/>
          <w:szCs w:val="24"/>
          <w:lang w:eastAsia="it-IT"/>
        </w:rPr>
        <w:t xml:space="preserve">correlate al </w:t>
      </w:r>
      <w:r w:rsidR="00420DAE">
        <w:rPr>
          <w:rFonts w:ascii="Times New Roman" w:eastAsia="Times New Roman" w:hAnsi="Times New Roman" w:cs="Times New Roman"/>
          <w:sz w:val="24"/>
          <w:szCs w:val="24"/>
          <w:lang w:eastAsia="it-IT"/>
        </w:rPr>
        <w:t xml:space="preserve">sopra </w:t>
      </w:r>
      <w:r w:rsidR="00CA0C79" w:rsidRPr="00B22DB8">
        <w:rPr>
          <w:rFonts w:ascii="Times New Roman" w:eastAsia="Times New Roman" w:hAnsi="Times New Roman" w:cs="Times New Roman"/>
          <w:sz w:val="24"/>
          <w:szCs w:val="24"/>
          <w:lang w:eastAsia="it-IT"/>
        </w:rPr>
        <w:t>citato</w:t>
      </w:r>
      <w:r w:rsidR="00CA0C79" w:rsidRPr="00B22DB8">
        <w:rPr>
          <w:rFonts w:ascii="Times New Roman" w:eastAsia="Times New Roman" w:hAnsi="Times New Roman" w:cs="Times New Roman"/>
          <w:iCs/>
          <w:sz w:val="24"/>
          <w:szCs w:val="24"/>
          <w:lang w:eastAsia="it-IT"/>
        </w:rPr>
        <w:t xml:space="preserve"> </w:t>
      </w:r>
      <w:r w:rsidR="00420DAE">
        <w:rPr>
          <w:rFonts w:ascii="Times New Roman" w:eastAsia="Times New Roman" w:hAnsi="Times New Roman" w:cs="Times New Roman"/>
          <w:iCs/>
          <w:sz w:val="24"/>
          <w:szCs w:val="24"/>
          <w:lang w:eastAsia="it-IT"/>
        </w:rPr>
        <w:t>bando</w:t>
      </w:r>
      <w:r w:rsidR="00CA0C79" w:rsidRPr="00B22DB8">
        <w:rPr>
          <w:rFonts w:ascii="Times New Roman" w:eastAsia="Times New Roman" w:hAnsi="Times New Roman" w:cs="Times New Roman"/>
          <w:iCs/>
          <w:sz w:val="24"/>
          <w:szCs w:val="24"/>
          <w:lang w:eastAsia="it-IT"/>
        </w:rPr>
        <w:t xml:space="preserve">. </w:t>
      </w:r>
      <w:r w:rsidRPr="00B22DB8">
        <w:rPr>
          <w:rFonts w:ascii="Times New Roman" w:eastAsia="Times New Roman" w:hAnsi="Times New Roman" w:cs="Times New Roman"/>
          <w:bCs/>
          <w:iCs/>
          <w:sz w:val="24"/>
          <w:szCs w:val="24"/>
          <w:lang w:eastAsia="it-IT"/>
        </w:rPr>
        <w:t>La valutazione delle offerte pervenute è avvenuta sulla base del criterio dell’offerta economicamente più vantaggiosa</w:t>
      </w:r>
      <w:r w:rsidR="00CA0C79" w:rsidRPr="00B22DB8">
        <w:rPr>
          <w:rFonts w:ascii="Times New Roman" w:eastAsia="Times New Roman" w:hAnsi="Times New Roman" w:cs="Times New Roman"/>
          <w:bCs/>
          <w:iCs/>
          <w:sz w:val="24"/>
          <w:szCs w:val="24"/>
          <w:lang w:eastAsia="it-IT"/>
        </w:rPr>
        <w:t>.</w:t>
      </w:r>
      <w:r w:rsidRPr="00B22DB8">
        <w:rPr>
          <w:rFonts w:ascii="Times New Roman" w:eastAsia="Times New Roman" w:hAnsi="Times New Roman" w:cs="Times New Roman"/>
          <w:bCs/>
          <w:iCs/>
          <w:sz w:val="24"/>
          <w:szCs w:val="24"/>
          <w:lang w:eastAsia="it-IT"/>
        </w:rPr>
        <w:t xml:space="preserve"> </w:t>
      </w:r>
    </w:p>
    <w:p w14:paraId="24CC28B9" w14:textId="77777777" w:rsidR="00C14899" w:rsidRPr="00B22DB8" w:rsidRDefault="00C14899" w:rsidP="00CA0C79">
      <w:pPr>
        <w:autoSpaceDE w:val="0"/>
        <w:autoSpaceDN w:val="0"/>
        <w:adjustRightInd w:val="0"/>
        <w:spacing w:after="120" w:line="276" w:lineRule="auto"/>
        <w:ind w:left="142" w:right="142"/>
        <w:jc w:val="both"/>
        <w:rPr>
          <w:rFonts w:ascii="Times New Roman" w:eastAsia="Times New Roman" w:hAnsi="Times New Roman" w:cs="Times New Roman"/>
          <w:bCs/>
          <w:iCs/>
          <w:sz w:val="24"/>
          <w:szCs w:val="24"/>
          <w:lang w:eastAsia="it-IT"/>
        </w:rPr>
      </w:pPr>
      <w:r w:rsidRPr="00B22DB8">
        <w:rPr>
          <w:rFonts w:ascii="Times New Roman" w:eastAsia="Times New Roman" w:hAnsi="Times New Roman" w:cs="Times New Roman"/>
          <w:bCs/>
          <w:iCs/>
          <w:sz w:val="24"/>
          <w:szCs w:val="24"/>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24CC28BA" w14:textId="77777777" w:rsidR="00C14899" w:rsidRPr="00B22DB8" w:rsidRDefault="00C14899" w:rsidP="00CA0C79">
      <w:pPr>
        <w:spacing w:after="120" w:line="276" w:lineRule="auto"/>
        <w:ind w:left="142" w:right="142"/>
        <w:rPr>
          <w:rFonts w:ascii="Times New Roman" w:eastAsia="Calibri" w:hAnsi="Times New Roman" w:cs="Times New Roman"/>
          <w:sz w:val="24"/>
          <w:szCs w:val="24"/>
          <w:highlight w:val="lightGray"/>
        </w:rPr>
      </w:pPr>
      <w:r w:rsidRPr="00B22DB8">
        <w:rPr>
          <w:rFonts w:ascii="Times New Roman" w:eastAsia="Calibri" w:hAnsi="Times New Roman" w:cs="Times New Roman"/>
          <w:b/>
          <w:i/>
          <w:sz w:val="24"/>
          <w:szCs w:val="24"/>
          <w:highlight w:val="lightGray"/>
        </w:rPr>
        <w:t>[oppure</w:t>
      </w:r>
      <w:r w:rsidRPr="00B22DB8">
        <w:rPr>
          <w:rFonts w:ascii="Times New Roman" w:eastAsia="Calibri" w:hAnsi="Times New Roman" w:cs="Times New Roman"/>
          <w:i/>
          <w:sz w:val="24"/>
          <w:szCs w:val="24"/>
          <w:highlight w:val="lightGray"/>
        </w:rPr>
        <w:t>]</w:t>
      </w:r>
    </w:p>
    <w:p w14:paraId="24CC28BB"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 </w:t>
      </w:r>
      <w:r w:rsidRPr="00B22DB8">
        <w:rPr>
          <w:rFonts w:ascii="Times New Roman" w:eastAsia="Calibri" w:hAnsi="Times New Roman" w:cs="Times New Roman"/>
          <w:bCs/>
          <w:iCs/>
          <w:sz w:val="24"/>
          <w:szCs w:val="24"/>
        </w:rPr>
        <w:t>che, l’offerta economica pervenuta dalla società …… (Prot. …… del …….) pari ad € ……….,00 (Euro importo in lettere/00)  (IVA ……</w:t>
      </w:r>
      <w:r w:rsidRPr="00B22DB8">
        <w:rPr>
          <w:rFonts w:ascii="Times New Roman" w:eastAsia="Calibri" w:hAnsi="Times New Roman" w:cs="Times New Roman"/>
          <w:sz w:val="24"/>
          <w:szCs w:val="24"/>
        </w:rPr>
        <w:t xml:space="preserve">), è stata valutata da parte della Commissione di congruità (nominata dal Direttore Generale con Decreto n. ….. del …….), che ha ritenuto congruo il prezzo di € ……,00 (Euro importo in lettere/00) (IVA …… ) di cui € ………………,00 (Euro importo in </w:t>
      </w:r>
      <w:r w:rsidRPr="00B22DB8">
        <w:rPr>
          <w:rFonts w:ascii="Times New Roman" w:eastAsia="Calibri" w:hAnsi="Times New Roman" w:cs="Times New Roman"/>
          <w:sz w:val="24"/>
          <w:szCs w:val="24"/>
        </w:rPr>
        <w:lastRenderedPageBreak/>
        <w:t>lettere /00) a prezzo fermo e fisso ed € …………..,00 (Euro importo in lettere/00) a rimborso costi per una durata complessiva delle attività pari a ……. mesi;</w:t>
      </w:r>
    </w:p>
    <w:p w14:paraId="24CC28BC"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che, con comunicazione prot. ………. del ………… (prot. ASI n. ……….. del ………….,) la Società …. ha accettato l’importo congruito.</w:t>
      </w:r>
    </w:p>
    <w:p w14:paraId="24CC28BE" w14:textId="77777777"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B22DB8">
        <w:rPr>
          <w:rFonts w:ascii="Times New Roman" w:eastAsia="Times New Roman" w:hAnsi="Times New Roman" w:cs="Times New Roman"/>
          <w:bCs/>
          <w:iCs/>
          <w:color w:val="auto"/>
          <w:lang w:eastAsia="it-IT"/>
        </w:rPr>
        <w:t>la predetta aggiudicazione è stata comunicata in data ………………………</w:t>
      </w:r>
    </w:p>
    <w:p w14:paraId="24CC28C0" w14:textId="5C08BCD8"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L’aggiudicatario dell’appalto (di seguito denominato Contraente) è stato sottoposto, con esito positivo, alle verifiche di cui </w:t>
      </w:r>
      <w:r w:rsidR="009E56CA" w:rsidRPr="00B22DB8">
        <w:rPr>
          <w:rFonts w:ascii="Times New Roman" w:eastAsia="Times New Roman" w:hAnsi="Times New Roman" w:cs="Times New Roman"/>
          <w:bCs/>
          <w:iCs/>
          <w:color w:val="auto"/>
          <w:lang w:eastAsia="it-IT"/>
        </w:rPr>
        <w:t>all’art. 17</w:t>
      </w:r>
      <w:r w:rsidRPr="00B22DB8">
        <w:rPr>
          <w:rFonts w:ascii="Times New Roman" w:eastAsia="Times New Roman" w:hAnsi="Times New Roman" w:cs="Times New Roman"/>
          <w:bCs/>
          <w:iCs/>
          <w:color w:val="auto"/>
          <w:lang w:eastAsia="it-IT"/>
        </w:rPr>
        <w:t xml:space="preserve"> del Codice; </w:t>
      </w:r>
    </w:p>
    <w:p w14:paraId="24CC28C1" w14:textId="77777777"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
          <w:iCs/>
          <w:color w:val="auto"/>
          <w:lang w:eastAsia="it-IT"/>
        </w:rPr>
      </w:pPr>
      <w:r w:rsidRPr="00B22DB8">
        <w:rPr>
          <w:rFonts w:ascii="Times New Roman" w:eastAsia="Times New Roman" w:hAnsi="Times New Roman" w:cs="Times New Roman"/>
          <w:bCs/>
          <w:i/>
          <w:iCs/>
          <w:color w:val="auto"/>
          <w:lang w:eastAsia="it-IT"/>
        </w:rPr>
        <w:t xml:space="preserve">È decorso il termine di trentacinque giorni dall’invio dell’ultima delle comunicazioni del provvedimento di aggiudicazione </w:t>
      </w:r>
      <w:r w:rsidRPr="00B22DB8">
        <w:rPr>
          <w:rFonts w:ascii="Times New Roman" w:eastAsia="Times New Roman" w:hAnsi="Times New Roman" w:cs="Times New Roman"/>
          <w:bCs/>
          <w:i/>
          <w:iCs/>
          <w:color w:val="auto"/>
          <w:highlight w:val="lightGray"/>
          <w:lang w:eastAsia="it-IT"/>
        </w:rPr>
        <w:t>[</w:t>
      </w:r>
      <w:r w:rsidRPr="00B22DB8">
        <w:rPr>
          <w:rFonts w:ascii="Times New Roman" w:eastAsia="Times New Roman" w:hAnsi="Times New Roman" w:cs="Times New Roman"/>
          <w:b/>
          <w:bCs/>
          <w:i/>
          <w:iCs/>
          <w:color w:val="auto"/>
          <w:highlight w:val="lightGray"/>
          <w:lang w:eastAsia="it-IT"/>
        </w:rPr>
        <w:t>ove applicabile</w:t>
      </w:r>
      <w:r w:rsidRPr="00B22DB8">
        <w:rPr>
          <w:rFonts w:ascii="Times New Roman" w:eastAsia="Times New Roman" w:hAnsi="Times New Roman" w:cs="Times New Roman"/>
          <w:bCs/>
          <w:i/>
          <w:iCs/>
          <w:color w:val="auto"/>
          <w:highlight w:val="lightGray"/>
          <w:lang w:eastAsia="it-IT"/>
        </w:rPr>
        <w:t xml:space="preserve">]. </w:t>
      </w:r>
    </w:p>
    <w:p w14:paraId="24CC28D2" w14:textId="785F8E4A"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conviene che il contenuto del presente contratto e dei suoi allegati - ivi compreso l’ATG, nonché </w:t>
      </w:r>
      <w:r w:rsidR="00CA0C79" w:rsidRPr="00B22DB8">
        <w:rPr>
          <w:rFonts w:ascii="Times New Roman" w:eastAsia="Times New Roman" w:hAnsi="Times New Roman" w:cs="Times New Roman"/>
          <w:bCs/>
          <w:iCs/>
          <w:color w:val="auto"/>
          <w:lang w:eastAsia="it-IT"/>
        </w:rPr>
        <w:t>del bando</w:t>
      </w:r>
      <w:r w:rsidRPr="00B22DB8">
        <w:rPr>
          <w:rFonts w:ascii="Times New Roman" w:eastAsia="Times New Roman" w:hAnsi="Times New Roman" w:cs="Times New Roman"/>
          <w:bCs/>
          <w:iCs/>
          <w:color w:val="auto"/>
          <w:lang w:eastAsia="it-IT"/>
        </w:rPr>
        <w:t xml:space="preserve"> – definisce in modo adeguato e completo l’oggetto delle prestazioni da eseguire e di aver acquisito tutti gli elementi per una idonea valutazione tecnica ed economica delle stesse e per la formulazione dell’offerta; </w:t>
      </w:r>
    </w:p>
    <w:p w14:paraId="24CC28D3" w14:textId="77777777"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ha presentato la documentazione richiesta ai fini della stipula del presente contratto che, anche se non materialmente allegata al presente atto, ne forma parte integrante e sostanziale. </w:t>
      </w:r>
    </w:p>
    <w:p w14:paraId="24CC28D4"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bCs/>
          <w:iCs/>
          <w:sz w:val="24"/>
          <w:szCs w:val="24"/>
          <w:lang w:eastAsia="it-IT"/>
        </w:rPr>
      </w:pPr>
    </w:p>
    <w:p w14:paraId="24CC28D5" w14:textId="3BBA7426"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w:t>
      </w:r>
    </w:p>
    <w:p w14:paraId="24CC28D6" w14:textId="31A44660"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NATURA DELLE PREMESSE</w:t>
      </w:r>
    </w:p>
    <w:p w14:paraId="24CC28D8"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24CC28D9"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p>
    <w:p w14:paraId="1B762FA8"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7A77FEB0"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0DBEEE79"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5A2C22E7"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24CC28DA" w14:textId="70CF4237"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2</w:t>
      </w:r>
    </w:p>
    <w:p w14:paraId="24CC28DB"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OGGETTO DEL CONTRATTO</w:t>
      </w:r>
    </w:p>
    <w:p w14:paraId="24CC28DC"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8DD"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4CC28DE" w14:textId="77777777" w:rsidR="00C14899" w:rsidRPr="00B22DB8" w:rsidRDefault="00C14899" w:rsidP="00CA0C79">
      <w:pPr>
        <w:pStyle w:val="Paragrafoelenco"/>
        <w:numPr>
          <w:ilvl w:val="1"/>
          <w:numId w:val="22"/>
        </w:numPr>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24CC28DF"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731A9535" w14:textId="77777777" w:rsidR="00CA0C79" w:rsidRPr="00B22DB8" w:rsidRDefault="00CA0C79" w:rsidP="00C14899">
      <w:pPr>
        <w:spacing w:before="240" w:line="276" w:lineRule="auto"/>
        <w:ind w:left="142" w:right="140" w:hanging="709"/>
        <w:jc w:val="center"/>
        <w:rPr>
          <w:rFonts w:ascii="Times New Roman" w:eastAsia="Times New Roman" w:hAnsi="Times New Roman" w:cs="Times New Roman"/>
          <w:b/>
          <w:sz w:val="24"/>
          <w:szCs w:val="24"/>
          <w:lang w:eastAsia="it-IT"/>
        </w:rPr>
      </w:pPr>
    </w:p>
    <w:p w14:paraId="24CC28E1" w14:textId="72B70A7F" w:rsidR="00C14899" w:rsidRPr="00B22DB8" w:rsidRDefault="00C14899" w:rsidP="00C14899">
      <w:pPr>
        <w:spacing w:before="240" w:line="276" w:lineRule="auto"/>
        <w:ind w:left="142" w:right="140" w:hanging="709"/>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w:t>
      </w:r>
    </w:p>
    <w:p w14:paraId="24CC28E2" w14:textId="77777777" w:rsidR="00C14899" w:rsidRPr="00B22DB8"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sz w:val="24"/>
          <w:szCs w:val="24"/>
          <w:u w:val="single"/>
          <w:lang w:eastAsia="it-IT"/>
        </w:rPr>
        <w:t xml:space="preserve"> </w:t>
      </w:r>
      <w:r w:rsidRPr="00B22DB8">
        <w:rPr>
          <w:rFonts w:ascii="Times New Roman" w:eastAsia="Times New Roman" w:hAnsi="Times New Roman" w:cs="Times New Roman"/>
          <w:b/>
          <w:sz w:val="24"/>
          <w:szCs w:val="24"/>
          <w:u w:val="single"/>
          <w:lang w:eastAsia="it-IT"/>
        </w:rPr>
        <w:t>DURATA DEL CONTRATTO</w:t>
      </w:r>
    </w:p>
    <w:p w14:paraId="24CC28E4"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24CC28E5"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Calibri" w:hAnsi="Times New Roman" w:cs="Times New Roman"/>
          <w:i/>
          <w:sz w:val="24"/>
          <w:szCs w:val="24"/>
        </w:rPr>
      </w:pPr>
      <w:r w:rsidRPr="00B22DB8">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r w:rsidRPr="00B22DB8">
        <w:rPr>
          <w:rFonts w:ascii="Times New Roman" w:eastAsia="Calibri" w:hAnsi="Times New Roman" w:cs="Times New Roman"/>
          <w:i/>
          <w:sz w:val="24"/>
          <w:szCs w:val="24"/>
        </w:rPr>
        <w:t>.</w:t>
      </w:r>
      <w:r w:rsidRPr="00B22DB8">
        <w:rPr>
          <w:rFonts w:ascii="Times New Roman" w:eastAsia="Calibri" w:hAnsi="Times New Roman" w:cs="Times New Roman"/>
          <w:sz w:val="24"/>
          <w:szCs w:val="24"/>
        </w:rPr>
        <w:t xml:space="preserve"> </w:t>
      </w:r>
    </w:p>
    <w:p w14:paraId="24CC28E6" w14:textId="117F6551" w:rsidR="00C14899" w:rsidRPr="00B22DB8" w:rsidRDefault="00C14899" w:rsidP="00C14899">
      <w:pPr>
        <w:pStyle w:val="Paragrafoelenco"/>
        <w:widowControl w:val="0"/>
        <w:numPr>
          <w:ilvl w:val="0"/>
          <w:numId w:val="1"/>
        </w:numPr>
        <w:spacing w:before="240"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Qualora l’eventuale proroga comporti oneri aggiuntivi per l’ASI, essa sarà regolamentata da apposito Atto Aggiuntivo, come disciplinato dal successivo articolo 17.</w:t>
      </w:r>
    </w:p>
    <w:p w14:paraId="156FE9BF" w14:textId="77777777" w:rsidR="00AB1008" w:rsidRPr="00B22DB8" w:rsidRDefault="00AB1008" w:rsidP="00AB1008">
      <w:pPr>
        <w:pStyle w:val="Paragrafoelenco"/>
        <w:numPr>
          <w:ilvl w:val="0"/>
          <w:numId w:val="1"/>
        </w:numPr>
        <w:tabs>
          <w:tab w:val="clear" w:pos="0"/>
        </w:tabs>
        <w:ind w:left="142" w:firstLine="0"/>
        <w:jc w:val="both"/>
        <w:rPr>
          <w:rFonts w:ascii="Times New Roman" w:hAnsi="Times New Roman" w:cs="Times New Roman"/>
          <w:sz w:val="24"/>
          <w:szCs w:val="24"/>
        </w:rPr>
      </w:pPr>
      <w:r w:rsidRPr="00B22DB8">
        <w:rPr>
          <w:rFonts w:ascii="Times New Roman" w:hAnsi="Times New Roman" w:cs="Times New Roman"/>
          <w:sz w:val="24"/>
          <w:szCs w:val="24"/>
        </w:rPr>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w:t>
      </w:r>
    </w:p>
    <w:p w14:paraId="5F5E9BC2" w14:textId="77777777" w:rsidR="00AB1008" w:rsidRPr="00B22DB8" w:rsidRDefault="00AB1008" w:rsidP="00AB1008">
      <w:pPr>
        <w:pStyle w:val="Paragrafoelenco"/>
        <w:widowControl w:val="0"/>
        <w:spacing w:before="240" w:line="276" w:lineRule="auto"/>
        <w:ind w:left="142" w:right="140"/>
        <w:jc w:val="both"/>
        <w:rPr>
          <w:rFonts w:ascii="Times New Roman" w:hAnsi="Times New Roman" w:cs="Times New Roman"/>
          <w:sz w:val="24"/>
          <w:szCs w:val="24"/>
        </w:rPr>
      </w:pPr>
    </w:p>
    <w:p w14:paraId="24CC28E7" w14:textId="77777777" w:rsidR="00C14899" w:rsidRPr="00B22DB8" w:rsidRDefault="00C14899" w:rsidP="00C14899">
      <w:pPr>
        <w:tabs>
          <w:tab w:val="left" w:pos="864"/>
          <w:tab w:val="left" w:pos="1152"/>
          <w:tab w:val="left" w:pos="1440"/>
          <w:tab w:val="left" w:pos="1584"/>
          <w:tab w:val="left" w:pos="1872"/>
        </w:tabs>
        <w:spacing w:before="240" w:line="276" w:lineRule="auto"/>
        <w:ind w:left="142" w:right="140" w:hanging="72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4</w:t>
      </w:r>
    </w:p>
    <w:p w14:paraId="24CC28E8" w14:textId="77777777" w:rsidR="00C14899" w:rsidRPr="00B22DB8" w:rsidRDefault="00C14899" w:rsidP="00C14899">
      <w:pPr>
        <w:tabs>
          <w:tab w:val="left" w:pos="864"/>
          <w:tab w:val="left" w:pos="1152"/>
          <w:tab w:val="left" w:pos="1440"/>
          <w:tab w:val="left" w:pos="1584"/>
          <w:tab w:val="left" w:pos="1872"/>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PIANO DELLE ATTIVITA’ </w:t>
      </w:r>
    </w:p>
    <w:p w14:paraId="24CC28EA" w14:textId="77777777" w:rsidR="00C14899" w:rsidRPr="00B22DB8"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24CC28EB" w14:textId="77777777" w:rsidR="00C14899" w:rsidRPr="00B22DB8"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
    <w:p w14:paraId="24CC28EC" w14:textId="77777777" w:rsidR="00C14899" w:rsidRPr="00B22DB8" w:rsidRDefault="00C14899" w:rsidP="00C14899">
      <w:pPr>
        <w:tabs>
          <w:tab w:val="left" w:pos="864"/>
          <w:tab w:val="left" w:pos="1152"/>
          <w:tab w:val="left" w:pos="1440"/>
          <w:tab w:val="left" w:pos="1584"/>
          <w:tab w:val="left" w:pos="1872"/>
        </w:tabs>
        <w:spacing w:line="276" w:lineRule="auto"/>
        <w:ind w:left="142" w:right="140"/>
        <w:jc w:val="both"/>
        <w:rPr>
          <w:rFonts w:ascii="Times New Roman" w:eastAsia="Times New Roman" w:hAnsi="Times New Roman" w:cs="Times New Roman"/>
          <w:sz w:val="24"/>
          <w:szCs w:val="24"/>
          <w:lang w:eastAsia="it-IT"/>
        </w:rPr>
      </w:pPr>
    </w:p>
    <w:p w14:paraId="24CC28ED"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4.2.1) Riunione Iniziale                                                                 T0</w:t>
      </w:r>
    </w:p>
    <w:p w14:paraId="24CC28EE"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4.2.2) Prima Riunione di Avanzamento                 (entro)       T0 +  … mesi</w:t>
      </w:r>
    </w:p>
    <w:p w14:paraId="24CC28EF"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w:t>
      </w:r>
      <w:r w:rsidRPr="00B22DB8">
        <w:rPr>
          <w:rFonts w:ascii="Times New Roman" w:hAnsi="Times New Roman" w:cs="Times New Roman"/>
          <w:i/>
          <w:iCs/>
          <w:sz w:val="24"/>
          <w:szCs w:val="24"/>
          <w:highlight w:val="lightGray"/>
          <w:lang w:eastAsia="it-IT"/>
        </w:rPr>
        <w:t>x</w:t>
      </w:r>
      <w:r w:rsidRPr="00B22DB8">
        <w:rPr>
          <w:rFonts w:ascii="Times New Roman" w:hAnsi="Times New Roman" w:cs="Times New Roman"/>
          <w:sz w:val="24"/>
          <w:szCs w:val="24"/>
          <w:highlight w:val="lightGray"/>
          <w:lang w:eastAsia="it-IT"/>
        </w:rPr>
        <w:t xml:space="preserve">) </w:t>
      </w:r>
      <w:r w:rsidRPr="00B22DB8">
        <w:rPr>
          <w:rFonts w:ascii="Times New Roman" w:hAnsi="Times New Roman" w:cs="Times New Roman"/>
          <w:i/>
          <w:iCs/>
          <w:sz w:val="24"/>
          <w:szCs w:val="24"/>
          <w:highlight w:val="lightGray"/>
          <w:lang w:eastAsia="it-IT"/>
        </w:rPr>
        <w:t xml:space="preserve">xxxxx </w:t>
      </w:r>
      <w:r w:rsidRPr="00B22DB8">
        <w:rPr>
          <w:rFonts w:ascii="Times New Roman" w:hAnsi="Times New Roman" w:cs="Times New Roman"/>
          <w:sz w:val="24"/>
          <w:szCs w:val="24"/>
          <w:highlight w:val="lightGray"/>
          <w:lang w:eastAsia="it-IT"/>
        </w:rPr>
        <w:t>Riunione di Avanzamento                   (entro)      T0 +  … mesi</w:t>
      </w:r>
    </w:p>
    <w:p w14:paraId="24CC28F0" w14:textId="77777777" w:rsidR="00C14899" w:rsidRPr="00B22DB8" w:rsidRDefault="00C14899" w:rsidP="00C14899">
      <w:pPr>
        <w:spacing w:line="276" w:lineRule="auto"/>
        <w:ind w:right="167"/>
        <w:jc w:val="both"/>
        <w:rPr>
          <w:rFonts w:ascii="Times New Roman" w:hAnsi="Times New Roman" w:cs="Times New Roman"/>
          <w:sz w:val="24"/>
          <w:szCs w:val="24"/>
          <w:lang w:eastAsia="it-IT"/>
        </w:rPr>
      </w:pPr>
      <w:r w:rsidRPr="00B22DB8">
        <w:rPr>
          <w:rFonts w:ascii="Times New Roman" w:hAnsi="Times New Roman" w:cs="Times New Roman"/>
          <w:sz w:val="24"/>
          <w:szCs w:val="24"/>
          <w:highlight w:val="lightGray"/>
          <w:lang w:eastAsia="it-IT"/>
        </w:rPr>
        <w:t>4.2.n) Riunione Finale                                                   (entro)   T0 +  … mesi</w:t>
      </w:r>
    </w:p>
    <w:p w14:paraId="24CC28F2" w14:textId="77777777" w:rsidR="00C14899" w:rsidRPr="00B22DB8"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24CC28F3"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ARTICOLO 5</w:t>
      </w:r>
    </w:p>
    <w:p w14:paraId="24CC28F4"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PREZZO </w:t>
      </w:r>
    </w:p>
    <w:p w14:paraId="24CC28F5" w14:textId="77777777" w:rsidR="00C14899" w:rsidRPr="00B22DB8" w:rsidRDefault="00C14899" w:rsidP="0006588F">
      <w:pPr>
        <w:widowControl w:val="0"/>
        <w:numPr>
          <w:ilvl w:val="0"/>
          <w:numId w:val="24"/>
        </w:numPr>
        <w:autoSpaceDE w:val="0"/>
        <w:autoSpaceDN w:val="0"/>
        <w:adjustRightInd w:val="0"/>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24CC28F6" w14:textId="77777777"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24CC28F7"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di cui: </w:t>
      </w:r>
    </w:p>
    <w:p w14:paraId="24CC28F8"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a) € ……… (IVA ….) quale quota a prezzo fermo e fisso.</w:t>
      </w:r>
    </w:p>
    <w:p w14:paraId="24CC28F9"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b) € …….… (IVA ……) quale tetto massimo di spesa, soggetto a rimborso costi. </w:t>
      </w:r>
    </w:p>
    <w:p w14:paraId="24CC28FA"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r w:rsidRPr="00B22DB8">
        <w:rPr>
          <w:rFonts w:ascii="Times New Roman" w:eastAsia="Times New Roman" w:hAnsi="Times New Roman" w:cs="Times New Roman"/>
          <w:color w:val="000000"/>
          <w:sz w:val="24"/>
          <w:szCs w:val="24"/>
          <w:highlight w:val="lightGray"/>
          <w:lang w:eastAsia="it-IT"/>
        </w:rPr>
        <w:t>[</w:t>
      </w:r>
      <w:r w:rsidRPr="00B22DB8">
        <w:rPr>
          <w:rFonts w:ascii="Times New Roman" w:eastAsia="Times New Roman" w:hAnsi="Times New Roman" w:cs="Times New Roman"/>
          <w:b/>
          <w:i/>
          <w:color w:val="000000"/>
          <w:sz w:val="24"/>
          <w:szCs w:val="24"/>
          <w:highlight w:val="lightGray"/>
          <w:lang w:eastAsia="it-IT"/>
        </w:rPr>
        <w:t>In caso di RTI il prezzo dovrà indicare il dettaglio per ciascun componente</w:t>
      </w:r>
      <w:r w:rsidRPr="00B22DB8">
        <w:rPr>
          <w:rFonts w:ascii="Times New Roman" w:eastAsia="Times New Roman" w:hAnsi="Times New Roman" w:cs="Times New Roman"/>
          <w:i/>
          <w:color w:val="000000"/>
          <w:sz w:val="24"/>
          <w:szCs w:val="24"/>
          <w:highlight w:val="lightGray"/>
          <w:lang w:eastAsia="it-IT"/>
        </w:rPr>
        <w:t>]</w:t>
      </w:r>
      <w:r w:rsidRPr="00B22DB8">
        <w:rPr>
          <w:rFonts w:ascii="Times New Roman" w:eastAsia="Times New Roman" w:hAnsi="Times New Roman" w:cs="Times New Roman"/>
          <w:color w:val="000000"/>
          <w:sz w:val="24"/>
          <w:szCs w:val="24"/>
          <w:highlight w:val="lightGray"/>
          <w:lang w:eastAsia="it-IT"/>
        </w:rPr>
        <w:t>.</w:t>
      </w:r>
    </w:p>
    <w:p w14:paraId="24CC28FB"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p>
    <w:p w14:paraId="24CC28FC" w14:textId="7B9DEE41"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Calibri" w:hAnsi="Times New Roman" w:cs="Times New Roman"/>
          <w:i/>
          <w:sz w:val="24"/>
          <w:szCs w:val="24"/>
          <w:highlight w:val="lightGray"/>
        </w:rPr>
        <w:lastRenderedPageBreak/>
        <w:t>[</w:t>
      </w:r>
      <w:r w:rsidRPr="00B22DB8">
        <w:rPr>
          <w:rFonts w:ascii="Times New Roman" w:eastAsia="Calibri" w:hAnsi="Times New Roman" w:cs="Times New Roman"/>
          <w:b/>
          <w:i/>
          <w:sz w:val="24"/>
          <w:szCs w:val="24"/>
          <w:highlight w:val="lightGray"/>
        </w:rPr>
        <w:t>In caso di subappalto</w:t>
      </w:r>
      <w:r w:rsidRPr="00B22DB8">
        <w:rPr>
          <w:rFonts w:ascii="Times New Roman" w:eastAsia="Calibri" w:hAnsi="Times New Roman" w:cs="Times New Roman"/>
          <w:i/>
          <w:sz w:val="24"/>
          <w:szCs w:val="24"/>
          <w:highlight w:val="lightGray"/>
        </w:rPr>
        <w:t xml:space="preserve">] </w:t>
      </w:r>
      <w:r w:rsidRPr="00B22DB8">
        <w:rPr>
          <w:rFonts w:ascii="Times New Roman" w:eastAsia="Calibri" w:hAnsi="Times New Roman" w:cs="Times New Roman"/>
          <w:i/>
          <w:sz w:val="24"/>
          <w:szCs w:val="24"/>
        </w:rPr>
        <w:t xml:space="preserve">Le attività, di importo non superiore al </w:t>
      </w:r>
      <w:r w:rsidR="00C264A1" w:rsidRPr="00B22DB8">
        <w:rPr>
          <w:rFonts w:ascii="Times New Roman" w:eastAsia="Calibri" w:hAnsi="Times New Roman" w:cs="Times New Roman"/>
          <w:i/>
          <w:sz w:val="24"/>
          <w:szCs w:val="24"/>
        </w:rPr>
        <w:t>…..</w:t>
      </w:r>
      <w:r w:rsidRPr="00B22DB8">
        <w:rPr>
          <w:rFonts w:ascii="Times New Roman" w:eastAsia="Calibri" w:hAnsi="Times New Roman" w:cs="Times New Roman"/>
          <w:i/>
          <w:sz w:val="24"/>
          <w:szCs w:val="24"/>
        </w:rPr>
        <w:t xml:space="preserve">% </w:t>
      </w:r>
      <w:r w:rsidRPr="00B22DB8">
        <w:rPr>
          <w:rFonts w:ascii="Times New Roman" w:eastAsia="Calibri" w:hAnsi="Times New Roman" w:cs="Times New Roman"/>
          <w:b/>
          <w:i/>
          <w:sz w:val="24"/>
          <w:szCs w:val="24"/>
        </w:rPr>
        <w:t>o pari al ….%</w:t>
      </w:r>
      <w:r w:rsidRPr="00B22DB8">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24CC28FD"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ab/>
        <w:t>…X………….</w:t>
      </w:r>
      <w:r w:rsidRPr="00B22DB8">
        <w:rPr>
          <w:rFonts w:ascii="Times New Roman" w:eastAsia="Times New Roman" w:hAnsi="Times New Roman" w:cs="Times New Roman"/>
          <w:i/>
          <w:sz w:val="24"/>
          <w:szCs w:val="24"/>
          <w:lang w:eastAsia="it-IT"/>
        </w:rPr>
        <w:tab/>
      </w:r>
      <w:r w:rsidRPr="00B22DB8">
        <w:rPr>
          <w:rFonts w:ascii="Times New Roman" w:eastAsia="Times New Roman" w:hAnsi="Times New Roman" w:cs="Times New Roman"/>
          <w:i/>
          <w:sz w:val="24"/>
          <w:szCs w:val="24"/>
          <w:lang w:eastAsia="it-IT"/>
        </w:rPr>
        <w:tab/>
      </w:r>
      <w:r w:rsidRPr="00B22DB8">
        <w:rPr>
          <w:rFonts w:ascii="Times New Roman" w:eastAsia="Times New Roman" w:hAnsi="Times New Roman" w:cs="Times New Roman"/>
          <w:i/>
          <w:sz w:val="24"/>
          <w:szCs w:val="24"/>
          <w:lang w:eastAsia="it-IT"/>
        </w:rPr>
        <w:tab/>
        <w:t xml:space="preserve">  € ………………</w:t>
      </w:r>
    </w:p>
    <w:p w14:paraId="24CC28FE" w14:textId="77777777" w:rsidR="00C14899" w:rsidRPr="00B22DB8" w:rsidRDefault="00C14899" w:rsidP="00C14899">
      <w:pPr>
        <w:spacing w:after="200" w:line="276" w:lineRule="auto"/>
        <w:ind w:left="142" w:right="140"/>
        <w:rPr>
          <w:rFonts w:ascii="Times New Roman" w:eastAsia="Times New Roman" w:hAnsi="Times New Roman" w:cs="Times New Roman"/>
          <w:i/>
          <w:sz w:val="24"/>
          <w:szCs w:val="24"/>
          <w:lang w:eastAsia="it-IT"/>
        </w:rPr>
      </w:pPr>
      <w:r w:rsidRPr="00B22DB8">
        <w:rPr>
          <w:rFonts w:ascii="Times New Roman" w:eastAsia="Calibri" w:hAnsi="Times New Roman" w:cs="Times New Roman"/>
          <w:i/>
          <w:sz w:val="24"/>
          <w:szCs w:val="24"/>
        </w:rPr>
        <w:t xml:space="preserve">            … Y……………</w:t>
      </w:r>
      <w:r w:rsidRPr="00B22DB8">
        <w:rPr>
          <w:rFonts w:ascii="Times New Roman" w:eastAsia="Calibri" w:hAnsi="Times New Roman" w:cs="Times New Roman"/>
          <w:i/>
          <w:sz w:val="24"/>
          <w:szCs w:val="24"/>
        </w:rPr>
        <w:tab/>
      </w:r>
      <w:r w:rsidRPr="00B22DB8">
        <w:rPr>
          <w:rFonts w:ascii="Times New Roman" w:eastAsia="Calibri" w:hAnsi="Times New Roman" w:cs="Times New Roman"/>
          <w:i/>
          <w:sz w:val="24"/>
          <w:szCs w:val="24"/>
        </w:rPr>
        <w:tab/>
      </w:r>
      <w:r w:rsidRPr="00B22DB8">
        <w:rPr>
          <w:rFonts w:ascii="Times New Roman" w:eastAsia="Calibri" w:hAnsi="Times New Roman" w:cs="Times New Roman"/>
          <w:i/>
          <w:sz w:val="24"/>
          <w:szCs w:val="24"/>
        </w:rPr>
        <w:tab/>
        <w:t xml:space="preserve">  € ……………...</w:t>
      </w:r>
    </w:p>
    <w:p w14:paraId="24CC28FF" w14:textId="77777777"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Tale prezzo sarà corrisposto dall’ASI al Contraente secondo il piano e le modalità di cui all’art. 6.</w:t>
      </w:r>
    </w:p>
    <w:p w14:paraId="24CC2900" w14:textId="77777777" w:rsidR="00C14899" w:rsidRPr="00B22DB8" w:rsidRDefault="00C14899" w:rsidP="00C14899">
      <w:pPr>
        <w:spacing w:line="276" w:lineRule="auto"/>
        <w:ind w:left="142" w:right="140"/>
        <w:jc w:val="both"/>
        <w:rPr>
          <w:rFonts w:ascii="Times New Roman" w:eastAsia="Times New Roman" w:hAnsi="Times New Roman" w:cs="Times New Roman"/>
          <w:b/>
          <w:i/>
          <w:sz w:val="24"/>
          <w:szCs w:val="24"/>
          <w:lang w:eastAsia="it-IT"/>
        </w:rPr>
      </w:pPr>
    </w:p>
    <w:p w14:paraId="24CC290E"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p>
    <w:p w14:paraId="24CC290F"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r w:rsidRPr="00B22DB8">
        <w:rPr>
          <w:rFonts w:ascii="Times New Roman" w:eastAsia="Calibri" w:hAnsi="Times New Roman" w:cs="Times New Roman"/>
          <w:b/>
          <w:sz w:val="24"/>
          <w:szCs w:val="24"/>
        </w:rPr>
        <w:t>ARTICOLO 6</w:t>
      </w:r>
    </w:p>
    <w:p w14:paraId="24CC2910"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u w:val="single"/>
        </w:rPr>
      </w:pPr>
      <w:r w:rsidRPr="00B22DB8">
        <w:rPr>
          <w:rFonts w:ascii="Times New Roman" w:eastAsia="Calibri" w:hAnsi="Times New Roman" w:cs="Times New Roman"/>
          <w:b/>
          <w:sz w:val="24"/>
          <w:szCs w:val="24"/>
          <w:u w:val="single"/>
        </w:rPr>
        <w:t>PIANO E MODALITA' DI PAGAMENTO</w:t>
      </w:r>
    </w:p>
    <w:p w14:paraId="24CC2911" w14:textId="77777777" w:rsidR="00C14899" w:rsidRPr="00B22DB8" w:rsidRDefault="00C14899" w:rsidP="0006588F">
      <w:pPr>
        <w:pStyle w:val="Paragrafoelenco"/>
        <w:numPr>
          <w:ilvl w:val="0"/>
          <w:numId w:val="25"/>
        </w:numPr>
        <w:spacing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 xml:space="preserve">Il presente articolo disciplina il piano e le modalità dei pagamenti degli importi a carico di ASI, di cui all’articolo 5.2. </w:t>
      </w:r>
    </w:p>
    <w:p w14:paraId="24CC2912"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IN CASO DI ANTICIPAZIONE</w:t>
      </w:r>
      <w:r w:rsidRPr="00B22DB8">
        <w:rPr>
          <w:rFonts w:ascii="Times New Roman" w:hAnsi="Times New Roman" w:cs="Times New Roman"/>
          <w:i/>
          <w:sz w:val="24"/>
          <w:szCs w:val="24"/>
          <w:highlight w:val="lightGray"/>
        </w:rPr>
        <w:t xml:space="preserve">:] </w:t>
      </w:r>
      <w:r w:rsidRPr="00B22DB8">
        <w:rPr>
          <w:rFonts w:ascii="Times New Roman" w:hAnsi="Times New Roman" w:cs="Times New Roman"/>
          <w:i/>
          <w:sz w:val="24"/>
          <w:szCs w:val="24"/>
        </w:rPr>
        <w:t>Ai sensi di quanto previsto dall’art. 64 del Regolamento di Amministrazione Finanza e Contabilità il Contraente ha richiesto l’anticipazione del …..% (max 20%).</w:t>
      </w:r>
    </w:p>
    <w:p w14:paraId="24CC2913"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aggiungere eventuali note specifiche</w:t>
      </w:r>
      <w:r w:rsidRPr="00B22DB8">
        <w:rPr>
          <w:rFonts w:ascii="Times New Roman" w:hAnsi="Times New Roman" w:cs="Times New Roman"/>
          <w:i/>
          <w:sz w:val="24"/>
          <w:szCs w:val="24"/>
          <w:highlight w:val="lightGray"/>
        </w:rPr>
        <w:t>]</w:t>
      </w:r>
    </w:p>
    <w:p w14:paraId="24CC2914" w14:textId="77777777" w:rsidR="00C14899" w:rsidRPr="00B22DB8" w:rsidRDefault="00C14899" w:rsidP="0006588F">
      <w:pPr>
        <w:numPr>
          <w:ilvl w:val="0"/>
          <w:numId w:val="25"/>
        </w:numPr>
        <w:spacing w:after="0" w:line="276" w:lineRule="auto"/>
        <w:ind w:left="142" w:right="140"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L’importo contrattuale sarà corrisposto secondo gli importi e le modalità di seguito indicate.</w:t>
      </w:r>
    </w:p>
    <w:p w14:paraId="24CC2916" w14:textId="6D497CD2" w:rsidR="00C14899" w:rsidRPr="00B22DB8" w:rsidRDefault="00C14899" w:rsidP="00B22DB8">
      <w:pPr>
        <w:spacing w:line="276" w:lineRule="auto"/>
        <w:ind w:left="142" w:right="140" w:firstLine="36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Per quanto riguarda il prezzo di cui all’art. 5.2.a), esso verrà corrisposto come segue:</w:t>
      </w:r>
    </w:p>
    <w:p w14:paraId="24CC2917" w14:textId="77777777" w:rsidR="00C14899" w:rsidRPr="00B22DB8" w:rsidRDefault="00C14899" w:rsidP="0006588F">
      <w:pPr>
        <w:numPr>
          <w:ilvl w:val="0"/>
          <w:numId w:val="45"/>
        </w:numPr>
        <w:spacing w:after="0" w:line="276" w:lineRule="auto"/>
        <w:ind w:left="567" w:right="167" w:hanging="283"/>
        <w:jc w:val="both"/>
        <w:rPr>
          <w:rFonts w:ascii="Times New Roman" w:hAnsi="Times New Roman" w:cs="Times New Roman"/>
          <w:sz w:val="24"/>
          <w:szCs w:val="24"/>
        </w:rPr>
      </w:pPr>
      <w:r w:rsidRPr="00B22DB8">
        <w:rPr>
          <w:rFonts w:ascii="Times New Roman" w:hAnsi="Times New Roman" w:cs="Times New Roman"/>
          <w:sz w:val="24"/>
          <w:szCs w:val="24"/>
        </w:rPr>
        <w:t xml:space="preserve">€ ………………….(IVA …………..) entro 30 giorni dalla data di ricezione da parte dell’ASI delle fatture relative all’evento di cui all’art. 4.2.2). </w:t>
      </w:r>
    </w:p>
    <w:p w14:paraId="24CC2918" w14:textId="77777777" w:rsidR="00C14899" w:rsidRPr="00B22DB8" w:rsidRDefault="00C14899" w:rsidP="0006588F">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B22DB8">
        <w:rPr>
          <w:rFonts w:ascii="Times New Roman" w:hAnsi="Times New Roman" w:cs="Times New Roman"/>
          <w:sz w:val="24"/>
          <w:szCs w:val="24"/>
        </w:rPr>
        <w:t>€ ………………….(IVA …………..) entro 30 giorni dalla data di ricezione da parte dell’ASI delle fatture relative all’evento di cui all’art. 4.2.</w:t>
      </w:r>
      <w:r w:rsidRPr="00B22DB8">
        <w:rPr>
          <w:rFonts w:ascii="Times New Roman" w:hAnsi="Times New Roman" w:cs="Times New Roman"/>
          <w:i/>
          <w:iCs/>
          <w:sz w:val="24"/>
          <w:szCs w:val="24"/>
        </w:rPr>
        <w:t>x</w:t>
      </w:r>
      <w:r w:rsidRPr="00B22DB8">
        <w:rPr>
          <w:rFonts w:ascii="Times New Roman" w:hAnsi="Times New Roman" w:cs="Times New Roman"/>
          <w:sz w:val="24"/>
          <w:szCs w:val="24"/>
        </w:rPr>
        <w:t>)</w:t>
      </w:r>
    </w:p>
    <w:p w14:paraId="24CC2919" w14:textId="77777777" w:rsidR="00C14899" w:rsidRPr="00B22DB8" w:rsidRDefault="00C14899" w:rsidP="0006588F">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B22DB8">
        <w:rPr>
          <w:rFonts w:ascii="Times New Roman" w:hAnsi="Times New Roman" w:cs="Times New Roman"/>
          <w:sz w:val="24"/>
          <w:szCs w:val="24"/>
        </w:rPr>
        <w:t xml:space="preserve">€ …………………. (IVA …………) entro 30 giorni dalla data di ricezione da parte dell’ASI delle fatture relative alla riunione finale. </w:t>
      </w:r>
    </w:p>
    <w:p w14:paraId="24CC291A"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B"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C"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D"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lastRenderedPageBreak/>
        <w:t>Il pagamento del prezzo a rimborso costi di cui all’articolo 5.2.b) verrà effettuato nei limiti massimi di seguito descritti, con le modalità previste all’art. 6.5 e ss.:</w:t>
      </w:r>
    </w:p>
    <w:p w14:paraId="24CC291E" w14:textId="77777777" w:rsidR="00C14899" w:rsidRPr="00B22DB8" w:rsidRDefault="00C14899" w:rsidP="00C14899">
      <w:pPr>
        <w:spacing w:line="276" w:lineRule="auto"/>
        <w:ind w:left="567" w:right="140" w:hanging="283"/>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a) € ……. (IVA ……), quale tetto massimo di spesa da corrispondere in occasione dell’evento di cui all’articolo 4.2….;</w:t>
      </w:r>
    </w:p>
    <w:p w14:paraId="24CC291F" w14:textId="77777777" w:rsidR="00C14899" w:rsidRPr="00B22DB8" w:rsidRDefault="00C14899" w:rsidP="00C14899">
      <w:pPr>
        <w:spacing w:line="276" w:lineRule="auto"/>
        <w:ind w:left="567" w:right="140" w:hanging="283"/>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x) € …… (IVA …….), quale tetto massimo di spesa da corrispondere in occasione dell’evento di cui all’articolo 4.2….;</w:t>
      </w:r>
    </w:p>
    <w:p w14:paraId="24CC2920" w14:textId="77777777"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p>
    <w:p w14:paraId="24CC2921"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4CC2922"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contratto/ordine e relativa dichiarazione di conformità all’originale.</w:t>
      </w:r>
    </w:p>
    <w:p w14:paraId="24CC2923"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fatture e relativa dichiarazione di conformità all’originale e mandati di pagamento.</w:t>
      </w:r>
    </w:p>
    <w:p w14:paraId="24CC2924"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Documentazione di accettazione, ove disponibile.</w:t>
      </w:r>
    </w:p>
    <w:p w14:paraId="24CC2925"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Ogni altra documentazione aggiuntiva utile.</w:t>
      </w:r>
    </w:p>
    <w:p w14:paraId="24CC2926" w14:textId="77777777" w:rsidR="00C14899" w:rsidRPr="00B22DB8" w:rsidRDefault="00C14899" w:rsidP="00C14899">
      <w:pPr>
        <w:spacing w:line="276" w:lineRule="auto"/>
        <w:ind w:left="142" w:right="140"/>
        <w:jc w:val="both"/>
        <w:rPr>
          <w:rFonts w:ascii="Times New Roman" w:hAnsi="Times New Roman" w:cs="Times New Roman"/>
          <w:sz w:val="24"/>
          <w:szCs w:val="24"/>
        </w:rPr>
      </w:pPr>
      <w:r w:rsidRPr="00B22DB8">
        <w:rPr>
          <w:rFonts w:ascii="Times New Roman"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24CC2927"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24CC2928"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24CC2929"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24CC292A"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lastRenderedPageBreak/>
        <w:t>Resta inteso che quanto sopra è da intendersi sempre nei limiti di quanto previsto all’art. 5.2. b).</w:t>
      </w:r>
    </w:p>
    <w:p w14:paraId="24CC292B"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p>
    <w:p w14:paraId="24CC292C"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i/>
          <w:sz w:val="24"/>
          <w:szCs w:val="24"/>
        </w:rPr>
      </w:pPr>
      <w:r w:rsidRPr="00B22DB8">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24CC292D" w14:textId="77777777" w:rsidR="00C14899" w:rsidRPr="00B22DB8" w:rsidRDefault="00C14899" w:rsidP="00C14899">
      <w:pPr>
        <w:spacing w:line="276" w:lineRule="auto"/>
        <w:ind w:left="142" w:right="140"/>
        <w:contextualSpacing/>
        <w:jc w:val="both"/>
        <w:rPr>
          <w:rFonts w:ascii="Times New Roman" w:eastAsia="Calibri" w:hAnsi="Times New Roman" w:cs="Times New Roman"/>
          <w:i/>
          <w:sz w:val="24"/>
          <w:szCs w:val="24"/>
        </w:rPr>
      </w:pPr>
    </w:p>
    <w:p w14:paraId="24CC292E"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La fattura relativa al pagamento corrispondente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24CC292F"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0"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comunicazioni di cui agli articoli 6.5 e 6.6 saranno effettuate dal Responsabile Unico del Procedimento o Direttore dell’esecuzione del contratto dell'ASI/Responsabile di Programma. </w:t>
      </w:r>
    </w:p>
    <w:p w14:paraId="24CC2931"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2"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24CC2933"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4" w14:textId="545A7FC0" w:rsidR="00C14899" w:rsidRPr="00B22DB8" w:rsidRDefault="00C14899" w:rsidP="00C264A1">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r w:rsidR="00C264A1" w:rsidRPr="00B22DB8">
        <w:rPr>
          <w:rFonts w:ascii="Times New Roman" w:eastAsia="Times New Roman" w:hAnsi="Times New Roman" w:cs="Times New Roman"/>
          <w:sz w:val="24"/>
          <w:szCs w:val="24"/>
          <w:lang w:eastAsia="it-IT"/>
        </w:rPr>
        <w:t xml:space="preserve"> La fattura </w:t>
      </w:r>
      <w:r w:rsidR="00C264A1" w:rsidRPr="00B22DB8">
        <w:rPr>
          <w:rFonts w:ascii="Times New Roman" w:eastAsia="Times New Roman" w:hAnsi="Times New Roman" w:cs="Times New Roman"/>
          <w:sz w:val="24"/>
          <w:szCs w:val="24"/>
          <w:lang w:eastAsia="it-IT"/>
        </w:rPr>
        <w:lastRenderedPageBreak/>
        <w:t xml:space="preserve">dovrà inoltre riportare la seguente dicitura: </w:t>
      </w:r>
      <w:r w:rsidR="00C264A1" w:rsidRPr="00B22DB8">
        <w:rPr>
          <w:rFonts w:ascii="Times New Roman" w:eastAsia="Times New Roman" w:hAnsi="Times New Roman" w:cs="Times New Roman"/>
          <w:i/>
          <w:iCs/>
          <w:sz w:val="24"/>
          <w:szCs w:val="24"/>
          <w:lang w:eastAsia="it-IT"/>
        </w:rPr>
        <w:t>“Finanziamento dalla Presidenza del Consiglio dei Ministri ai sensi dell’articolo 1, comma 254, della legge 160/2019. Anno di riferimento 202...”</w:t>
      </w:r>
      <w:r w:rsidR="00C264A1" w:rsidRPr="00B22DB8">
        <w:rPr>
          <w:rFonts w:ascii="Times New Roman" w:eastAsia="Times New Roman" w:hAnsi="Times New Roman" w:cs="Times New Roman"/>
          <w:sz w:val="24"/>
          <w:szCs w:val="24"/>
          <w:lang w:eastAsia="it-IT"/>
        </w:rPr>
        <w:t>.</w:t>
      </w:r>
    </w:p>
    <w:p w14:paraId="24CC2935"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24CC2936"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In caso di RTI</w:t>
      </w:r>
      <w:r w:rsidRPr="00B22DB8">
        <w:rPr>
          <w:rFonts w:ascii="Times New Roman" w:hAnsi="Times New Roman" w:cs="Times New Roman"/>
          <w:i/>
          <w:sz w:val="24"/>
          <w:szCs w:val="24"/>
          <w:vertAlign w:val="superscript"/>
        </w:rPr>
        <w:footnoteReference w:id="3"/>
      </w:r>
      <w:r w:rsidRPr="00B22DB8">
        <w:rPr>
          <w:rFonts w:ascii="Times New Roman" w:hAnsi="Times New Roman" w:cs="Times New Roman"/>
          <w:i/>
          <w:sz w:val="24"/>
          <w:szCs w:val="24"/>
        </w:rPr>
        <w:t xml:space="preserve"> c</w:t>
      </w:r>
      <w:r w:rsidRPr="00B22DB8">
        <w:rPr>
          <w:rFonts w:ascii="Times New Roman" w:hAnsi="Times New Roman" w:cs="Times New Roman"/>
          <w:bCs/>
          <w:i/>
          <w:sz w:val="24"/>
          <w:szCs w:val="24"/>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B22DB8">
        <w:rPr>
          <w:rFonts w:ascii="Times New Roman" w:hAnsi="Times New Roman" w:cs="Times New Roman"/>
          <w:i/>
          <w:sz w:val="24"/>
          <w:szCs w:val="24"/>
        </w:rPr>
        <w:t>Il pagamento a ciascuna impresa del RTI sarà effettuato tramite bonifico bancario sul conto corrente intestato all’impresa presso l’istituto cassiere che verrà indicato nella fattura;</w:t>
      </w:r>
    </w:p>
    <w:p w14:paraId="24CC293A" w14:textId="0E8B0D9E" w:rsidR="00C14899" w:rsidRPr="00B22DB8" w:rsidRDefault="00C14899" w:rsidP="0006588F">
      <w:pPr>
        <w:numPr>
          <w:ilvl w:val="0"/>
          <w:numId w:val="32"/>
        </w:numPr>
        <w:spacing w:after="0"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ogni componente dovrà riportare la seguente dicitura: </w:t>
      </w:r>
    </w:p>
    <w:p w14:paraId="24CC293B"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la presente Società (mandataria e mandanti) riporta sulla presente fattura il n. CIG:…………………./ CUP ed indica i seguenti dati per il pagamento:   </w:t>
      </w:r>
    </w:p>
    <w:p w14:paraId="24CC293C"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c/c____________________ intestato a ____________________________</w:t>
      </w:r>
    </w:p>
    <w:p w14:paraId="24CC293D"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24CC293E" w14:textId="77777777" w:rsidR="00C14899" w:rsidRPr="00B22DB8" w:rsidRDefault="00C14899" w:rsidP="00C14899">
      <w:pPr>
        <w:spacing w:line="276" w:lineRule="auto"/>
        <w:ind w:left="567" w:right="140"/>
        <w:jc w:val="both"/>
        <w:rPr>
          <w:rFonts w:ascii="Times New Roman" w:hAnsi="Times New Roman" w:cs="Times New Roman"/>
          <w:i/>
          <w:sz w:val="24"/>
          <w:szCs w:val="24"/>
        </w:rPr>
      </w:pPr>
    </w:p>
    <w:p w14:paraId="24CC293F" w14:textId="5AD11442" w:rsidR="00C14899" w:rsidRPr="00B22DB8" w:rsidRDefault="00C14899" w:rsidP="00C264A1">
      <w:pPr>
        <w:pStyle w:val="Paragrafoelenco"/>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Sull’importo a prezzo fermo e fisso delle rate di cui agli articoli da 6.2.a) a 6.2.</w:t>
      </w:r>
      <w:r w:rsidRPr="00B22DB8">
        <w:rPr>
          <w:rFonts w:ascii="Times New Roman" w:eastAsia="Times New Roman" w:hAnsi="Times New Roman" w:cs="Times New Roman"/>
          <w:i/>
          <w:sz w:val="24"/>
          <w:szCs w:val="24"/>
          <w:lang w:eastAsia="it-IT"/>
        </w:rPr>
        <w:t>d)</w:t>
      </w:r>
      <w:r w:rsidRPr="00B22DB8">
        <w:rPr>
          <w:rFonts w:ascii="Times New Roman" w:eastAsia="Times New Roman" w:hAnsi="Times New Roman" w:cs="Times New Roman"/>
          <w:sz w:val="24"/>
          <w:szCs w:val="24"/>
          <w:lang w:eastAsia="it-IT"/>
        </w:rPr>
        <w:t xml:space="preserve"> sarà effettuata una trattenuta pari al 5% dell’importo stesso anche ai fini di cui all’art. </w:t>
      </w:r>
      <w:r w:rsidR="00816164" w:rsidRPr="00B22DB8">
        <w:rPr>
          <w:rFonts w:ascii="Times New Roman" w:eastAsia="Times New Roman" w:hAnsi="Times New Roman" w:cs="Times New Roman"/>
          <w:sz w:val="24"/>
          <w:szCs w:val="24"/>
          <w:lang w:eastAsia="it-IT"/>
        </w:rPr>
        <w:t xml:space="preserve">11 </w:t>
      </w:r>
      <w:r w:rsidRPr="00B22DB8">
        <w:rPr>
          <w:rFonts w:ascii="Times New Roman" w:eastAsia="Times New Roman" w:hAnsi="Times New Roman" w:cs="Times New Roman"/>
          <w:sz w:val="24"/>
          <w:szCs w:val="24"/>
          <w:lang w:eastAsia="it-IT"/>
        </w:rPr>
        <w:t xml:space="preserve">comma </w:t>
      </w:r>
      <w:r w:rsidR="00816164" w:rsidRPr="00B22DB8">
        <w:rPr>
          <w:rFonts w:ascii="Times New Roman" w:eastAsia="Times New Roman" w:hAnsi="Times New Roman" w:cs="Times New Roman"/>
          <w:sz w:val="24"/>
          <w:szCs w:val="24"/>
          <w:lang w:eastAsia="it-IT"/>
        </w:rPr>
        <w:t>6</w:t>
      </w:r>
      <w:r w:rsidRPr="00B22DB8">
        <w:rPr>
          <w:rFonts w:ascii="Times New Roman" w:eastAsia="Times New Roman" w:hAnsi="Times New Roman" w:cs="Times New Roman"/>
          <w:sz w:val="24"/>
          <w:szCs w:val="24"/>
          <w:lang w:eastAsia="it-IT"/>
        </w:rPr>
        <w:t xml:space="preserve"> del D.Lgs. n. </w:t>
      </w:r>
      <w:r w:rsidR="00816164" w:rsidRPr="00B22DB8">
        <w:rPr>
          <w:rFonts w:ascii="Times New Roman" w:eastAsia="Times New Roman" w:hAnsi="Times New Roman" w:cs="Times New Roman"/>
          <w:sz w:val="24"/>
          <w:szCs w:val="24"/>
          <w:lang w:eastAsia="it-IT"/>
        </w:rPr>
        <w:t>36</w:t>
      </w:r>
      <w:r w:rsidRPr="00B22DB8">
        <w:rPr>
          <w:rFonts w:ascii="Times New Roman" w:eastAsia="Times New Roman" w:hAnsi="Times New Roman" w:cs="Times New Roman"/>
          <w:sz w:val="24"/>
          <w:szCs w:val="24"/>
          <w:lang w:eastAsia="it-IT"/>
        </w:rPr>
        <w:t>/</w:t>
      </w:r>
      <w:r w:rsidR="00816164" w:rsidRPr="00B22DB8">
        <w:rPr>
          <w:rFonts w:ascii="Times New Roman" w:eastAsia="Times New Roman" w:hAnsi="Times New Roman" w:cs="Times New Roman"/>
          <w:sz w:val="24"/>
          <w:szCs w:val="24"/>
          <w:lang w:eastAsia="it-IT"/>
        </w:rPr>
        <w:t>2023</w:t>
      </w:r>
      <w:r w:rsidRPr="00B22DB8">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24CC2940" w14:textId="77777777" w:rsidR="00C14899" w:rsidRPr="00B22DB8" w:rsidRDefault="00C14899" w:rsidP="00C14899">
      <w:pPr>
        <w:pStyle w:val="Paragrafoelenco"/>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1" w14:textId="77777777"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w:t>
      </w:r>
    </w:p>
    <w:p w14:paraId="24CC2942" w14:textId="77777777" w:rsidR="00C14899" w:rsidRPr="00B22DB8" w:rsidRDefault="00C14899" w:rsidP="00C14899">
      <w:pPr>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3" w14:textId="735594EC"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di valutare 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influenza di tale parte sull’accettabilità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4CC2944" w14:textId="6C26B588"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r w:rsidRPr="00B22DB8">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B22DB8">
        <w:rPr>
          <w:rFonts w:ascii="Times New Roman" w:eastAsia="Calibri" w:hAnsi="Times New Roman" w:cs="Times New Roman"/>
          <w:sz w:val="24"/>
          <w:szCs w:val="24"/>
        </w:rPr>
        <w:t xml:space="preserve">anche per i subappaltatori, mediante il documento unico di regolarità contributiva (D.U.R.C.); si applica in ogni caso l’art. </w:t>
      </w:r>
      <w:r w:rsidR="00816164" w:rsidRPr="00B22DB8">
        <w:rPr>
          <w:rFonts w:ascii="Times New Roman" w:eastAsia="Calibri" w:hAnsi="Times New Roman" w:cs="Times New Roman"/>
          <w:sz w:val="24"/>
          <w:szCs w:val="24"/>
        </w:rPr>
        <w:t>11</w:t>
      </w:r>
      <w:r w:rsidRPr="00B22DB8">
        <w:rPr>
          <w:rFonts w:ascii="Times New Roman" w:eastAsia="Calibri" w:hAnsi="Times New Roman" w:cs="Times New Roman"/>
          <w:sz w:val="24"/>
          <w:szCs w:val="24"/>
        </w:rPr>
        <w:t>, comm</w:t>
      </w:r>
      <w:r w:rsidR="00816164" w:rsidRPr="00B22DB8">
        <w:rPr>
          <w:rFonts w:ascii="Times New Roman" w:eastAsia="Calibri" w:hAnsi="Times New Roman" w:cs="Times New Roman"/>
          <w:sz w:val="24"/>
          <w:szCs w:val="24"/>
        </w:rPr>
        <w:t>i</w:t>
      </w:r>
      <w:r w:rsidRPr="00B22DB8">
        <w:rPr>
          <w:rFonts w:ascii="Times New Roman" w:eastAsia="Calibri" w:hAnsi="Times New Roman" w:cs="Times New Roman"/>
          <w:sz w:val="24"/>
          <w:szCs w:val="24"/>
        </w:rPr>
        <w:t xml:space="preserve"> 5</w:t>
      </w:r>
      <w:r w:rsidR="00816164" w:rsidRPr="00B22DB8">
        <w:rPr>
          <w:rFonts w:ascii="Times New Roman" w:eastAsia="Calibri" w:hAnsi="Times New Roman" w:cs="Times New Roman"/>
          <w:sz w:val="24"/>
          <w:szCs w:val="24"/>
        </w:rPr>
        <w:t xml:space="preserve"> e 6</w:t>
      </w:r>
      <w:r w:rsidRPr="00B22DB8">
        <w:rPr>
          <w:rFonts w:ascii="Times New Roman" w:eastAsia="Calibri" w:hAnsi="Times New Roman" w:cs="Times New Roman"/>
          <w:sz w:val="24"/>
          <w:szCs w:val="24"/>
        </w:rPr>
        <w:t>) del Codice dei Contratti Pubblici.</w:t>
      </w:r>
    </w:p>
    <w:p w14:paraId="24CC2945"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46" w14:textId="77777777" w:rsidR="00C14899" w:rsidRPr="00B22DB8" w:rsidRDefault="00C14899" w:rsidP="00C264A1">
      <w:pPr>
        <w:numPr>
          <w:ilvl w:val="0"/>
          <w:numId w:val="4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 xml:space="preserve">L’Amministrazione, prima di procedere a pagamenti di importo superiore ad euro 5.000,00, effettuerà, in ottemperanza alle disposizioni previste dall’art. </w:t>
      </w:r>
      <w:r w:rsidRPr="00B22DB8">
        <w:rPr>
          <w:rFonts w:ascii="Times New Roman" w:eastAsia="Calibri" w:hAnsi="Times New Roman" w:cs="Times New Roman"/>
          <w:sz w:val="24"/>
          <w:szCs w:val="24"/>
        </w:rPr>
        <w:lastRenderedPageBreak/>
        <w:t>48</w:t>
      </w:r>
      <w:r w:rsidRPr="00B22DB8">
        <w:rPr>
          <w:rFonts w:ascii="Times New Roman" w:eastAsia="Calibri" w:hAnsi="Times New Roman" w:cs="Times New Roman"/>
          <w:sz w:val="24"/>
          <w:szCs w:val="24"/>
        </w:rPr>
        <w:softHyphen/>
        <w:t xml:space="preserve"> </w:t>
      </w:r>
      <w:r w:rsidRPr="00B22DB8">
        <w:rPr>
          <w:rFonts w:ascii="Times New Roman" w:eastAsia="Calibri" w:hAnsi="Times New Roman" w:cs="Times New Roman"/>
          <w:i/>
          <w:sz w:val="24"/>
          <w:szCs w:val="24"/>
        </w:rPr>
        <w:t>bis</w:t>
      </w:r>
      <w:r w:rsidRPr="00B22DB8">
        <w:rPr>
          <w:rFonts w:ascii="Times New Roman" w:eastAsia="Calibri" w:hAnsi="Times New Roman" w:cs="Times New Roman"/>
          <w:sz w:val="24"/>
          <w:szCs w:val="24"/>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CB21EC4" w14:textId="77777777" w:rsidR="00B76522" w:rsidRPr="00B22DB8" w:rsidRDefault="00B76522" w:rsidP="00C14899">
      <w:pPr>
        <w:tabs>
          <w:tab w:val="left" w:pos="1152"/>
          <w:tab w:val="left" w:pos="1440"/>
          <w:tab w:val="left" w:pos="1584"/>
          <w:tab w:val="left" w:pos="1872"/>
          <w:tab w:val="right" w:pos="9360"/>
        </w:tabs>
        <w:spacing w:line="276" w:lineRule="auto"/>
        <w:ind w:left="142" w:right="140"/>
        <w:rPr>
          <w:rFonts w:ascii="Times New Roman" w:eastAsia="Times New Roman" w:hAnsi="Times New Roman" w:cs="Times New Roman"/>
          <w:b/>
          <w:sz w:val="24"/>
          <w:szCs w:val="24"/>
          <w:lang w:eastAsia="it-IT"/>
        </w:rPr>
      </w:pPr>
    </w:p>
    <w:p w14:paraId="24CC2947" w14:textId="678822F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7</w:t>
      </w:r>
    </w:p>
    <w:p w14:paraId="24CC2948" w14:textId="64582BF8"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u w:val="single"/>
          <w:lang w:eastAsia="it-IT"/>
        </w:rPr>
        <w:t>PENALI</w:t>
      </w:r>
    </w:p>
    <w:p w14:paraId="24CC294A" w14:textId="77777777" w:rsidR="00C14899" w:rsidRPr="00B22DB8" w:rsidRDefault="00C14899" w:rsidP="0006588F">
      <w:pPr>
        <w:widowControl w:val="0"/>
        <w:numPr>
          <w:ilvl w:val="0"/>
          <w:numId w:val="30"/>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B22DB8">
        <w:rPr>
          <w:rFonts w:ascii="Times New Roman" w:eastAsia="Times New Roman" w:hAnsi="Times New Roman" w:cs="Times New Roman"/>
          <w:i/>
          <w:sz w:val="24"/>
          <w:szCs w:val="24"/>
          <w:lang w:eastAsia="it-IT"/>
        </w:rPr>
        <w:t>o negli eventi in cui è prevista la verifica di conformità parziale</w:t>
      </w:r>
      <w:r w:rsidRPr="00B22DB8">
        <w:rPr>
          <w:rFonts w:ascii="Times New Roman" w:eastAsia="Times New Roman" w:hAnsi="Times New Roman" w:cs="Times New Roman"/>
          <w:sz w:val="24"/>
          <w:szCs w:val="24"/>
          <w:lang w:eastAsia="it-IT"/>
        </w:rPr>
        <w:t>), sempre che il ritardo non costituisca inadempimento di non scarsa importanza ai fini dell’art. 28, il Contraente sarà assoggettato, per ciascun giorno calendariale di ritardo, ad una penale che verrà calcolata dall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sulla parte del prezzo contrattuale corrispondente alle attività per le quali si registra il ritardo.</w:t>
      </w:r>
    </w:p>
    <w:p w14:paraId="24CC294B" w14:textId="45F826F0"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w:t>
      </w:r>
    </w:p>
    <w:p w14:paraId="24CC294C" w14:textId="77777777" w:rsidR="00C14899" w:rsidRPr="00B22DB8" w:rsidRDefault="00C14899" w:rsidP="00C14899">
      <w:pPr>
        <w:numPr>
          <w:ilvl w:val="12"/>
          <w:numId w:val="0"/>
        </w:num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penali saranno applicate sugli importi di cui sopra, nella misura dello </w:t>
      </w:r>
      <w:r w:rsidRPr="00B22DB8">
        <w:rPr>
          <w:rFonts w:ascii="Times New Roman" w:eastAsia="Times New Roman" w:hAnsi="Times New Roman" w:cs="Times New Roman"/>
          <w:i/>
          <w:sz w:val="24"/>
          <w:szCs w:val="24"/>
          <w:lang w:eastAsia="it-IT"/>
        </w:rPr>
        <w:t>0,02 %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B22DB8">
        <w:rPr>
          <w:rFonts w:ascii="Times New Roman" w:eastAsia="Times New Roman" w:hAnsi="Times New Roman" w:cs="Times New Roman"/>
          <w:sz w:val="24"/>
          <w:szCs w:val="24"/>
          <w:lang w:eastAsia="it-IT"/>
        </w:rPr>
        <w:t xml:space="preserve">] per ogni giorno di ritardo dal primo al sessantesimo giorno compreso, e dello </w:t>
      </w:r>
      <w:r w:rsidRPr="00B22DB8">
        <w:rPr>
          <w:rFonts w:ascii="Times New Roman" w:eastAsia="Times New Roman" w:hAnsi="Times New Roman" w:cs="Times New Roman"/>
          <w:i/>
          <w:sz w:val="24"/>
          <w:szCs w:val="24"/>
          <w:lang w:eastAsia="it-IT"/>
        </w:rPr>
        <w:t>0,05 %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B22DB8">
        <w:rPr>
          <w:rFonts w:ascii="Times New Roman" w:eastAsia="Times New Roman" w:hAnsi="Times New Roman" w:cs="Times New Roman"/>
          <w:b/>
          <w:sz w:val="24"/>
          <w:szCs w:val="24"/>
          <w:highlight w:val="lightGray"/>
          <w:lang w:eastAsia="it-IT"/>
        </w:rPr>
        <w:t>]</w:t>
      </w:r>
      <w:r w:rsidRPr="00B22DB8">
        <w:rPr>
          <w:rFonts w:ascii="Times New Roman" w:eastAsia="Times New Roman" w:hAnsi="Times New Roman" w:cs="Times New Roman"/>
          <w:sz w:val="24"/>
          <w:szCs w:val="24"/>
          <w:lang w:eastAsia="it-IT"/>
        </w:rPr>
        <w:t xml:space="preserve"> per ogni giorno di ritardo dal sessantunesimo giorno in poi.</w:t>
      </w:r>
    </w:p>
    <w:p w14:paraId="24CC294E"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24CC294F"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0"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24CC2951"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2"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B22DB8">
        <w:rPr>
          <w:rFonts w:ascii="Times New Roman" w:hAnsi="Times New Roman" w:cs="Times New Roman"/>
          <w:sz w:val="24"/>
          <w:szCs w:val="24"/>
        </w:rPr>
        <w:t xml:space="preserve"> </w:t>
      </w:r>
      <w:r w:rsidRPr="00B22DB8">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p w14:paraId="24CC2953"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p>
    <w:p w14:paraId="24CC2954"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8</w:t>
      </w:r>
    </w:p>
    <w:p w14:paraId="24CC2955"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RITARDO NEI PAGAMENTI, INTERESSI DI MORA</w:t>
      </w:r>
    </w:p>
    <w:p w14:paraId="24CC2956"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957" w14:textId="77777777" w:rsidR="00C14899" w:rsidRPr="00B22DB8" w:rsidRDefault="00C14899" w:rsidP="00B76522">
      <w:pPr>
        <w:spacing w:line="276" w:lineRule="auto"/>
        <w:ind w:left="142" w:right="140"/>
        <w:jc w:val="both"/>
        <w:rPr>
          <w:rFonts w:ascii="Times New Roman" w:hAnsi="Times New Roman" w:cs="Times New Roman"/>
          <w:i/>
          <w:sz w:val="24"/>
          <w:szCs w:val="24"/>
          <w:lang w:eastAsia="it-IT"/>
        </w:rPr>
      </w:pPr>
      <w:r w:rsidRPr="00B22DB8">
        <w:rPr>
          <w:rFonts w:ascii="Times New Roman" w:eastAsia="Times New Roman" w:hAnsi="Times New Roman" w:cs="Times New Roman"/>
          <w:b/>
          <w:sz w:val="24"/>
          <w:szCs w:val="24"/>
          <w:lang w:eastAsia="it-IT"/>
        </w:rPr>
        <w:t>8.1</w:t>
      </w:r>
      <w:r w:rsidRPr="00B22DB8">
        <w:rPr>
          <w:rFonts w:ascii="Times New Roman" w:eastAsia="Times New Roman" w:hAnsi="Times New Roman" w:cs="Times New Roman"/>
          <w:b/>
          <w:sz w:val="24"/>
          <w:szCs w:val="24"/>
          <w:lang w:eastAsia="it-IT"/>
        </w:rPr>
        <w:tab/>
      </w:r>
      <w:r w:rsidRPr="00B22DB8">
        <w:rPr>
          <w:rFonts w:ascii="Times New Roman" w:hAnsi="Times New Roman" w:cs="Times New Roman"/>
          <w:sz w:val="24"/>
          <w:szCs w:val="24"/>
          <w:lang w:eastAsia="it-IT"/>
        </w:rPr>
        <w:t>Si applica quanto previsto dal D.Lgs. 231/2002 come modificato dal D.lgs. 192/2012.</w:t>
      </w:r>
      <w:r w:rsidRPr="00B22DB8">
        <w:rPr>
          <w:rFonts w:ascii="Times New Roman" w:hAnsi="Times New Roman" w:cs="Times New Roman"/>
          <w:b/>
          <w:sz w:val="24"/>
          <w:szCs w:val="24"/>
          <w:lang w:eastAsia="it-IT"/>
        </w:rPr>
        <w:t xml:space="preserve"> </w:t>
      </w:r>
    </w:p>
    <w:p w14:paraId="24CC2958"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B22DB8">
        <w:rPr>
          <w:rFonts w:ascii="Times New Roman" w:eastAsia="Times New Roman" w:hAnsi="Times New Roman" w:cs="Times New Roman"/>
          <w:sz w:val="24"/>
          <w:szCs w:val="24"/>
          <w:highlight w:val="lightGray"/>
          <w:lang w:eastAsia="it-IT"/>
        </w:rPr>
        <w:t>].</w:t>
      </w:r>
      <w:r w:rsidRPr="00B22DB8">
        <w:rPr>
          <w:rStyle w:val="Rimandonotaapidipagina"/>
          <w:rFonts w:ascii="Times New Roman" w:eastAsia="Times New Roman" w:hAnsi="Times New Roman"/>
          <w:sz w:val="24"/>
          <w:szCs w:val="24"/>
          <w:highlight w:val="lightGray"/>
          <w:lang w:eastAsia="it-IT"/>
        </w:rPr>
        <w:footnoteReference w:id="4"/>
      </w:r>
    </w:p>
    <w:p w14:paraId="24CC2959"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A" w14:textId="42E16CD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9</w:t>
      </w:r>
    </w:p>
    <w:p w14:paraId="24CC295B" w14:textId="77777777"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ONERI FISCALI</w:t>
      </w:r>
    </w:p>
    <w:p w14:paraId="24CC295C" w14:textId="77777777" w:rsidR="00C14899" w:rsidRPr="00B22DB8" w:rsidRDefault="00C14899" w:rsidP="000B7A67">
      <w:pPr>
        <w:numPr>
          <w:ilvl w:val="0"/>
          <w:numId w:val="27"/>
        </w:numPr>
        <w:shd w:val="clear" w:color="auto" w:fill="D0CECE" w:themeFill="background2" w:themeFillShade="E6"/>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Le spese di bollo, scritturazione, copia e registrazione del presente contratto saranno a carico al Contraente. La registrazione sarà effettuata a tassa fissa a mente dell'art. 40 del D.P.R. 26/4/1986, n. 131, ricorrendo la ipotesi di cui all'art. 21, 6° comma, del D.P.R. 26/10/1972, n. 633.</w:t>
      </w:r>
    </w:p>
    <w:p w14:paraId="24CC295D"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E" w14:textId="77777777" w:rsidR="00C14899" w:rsidRPr="00B22DB8" w:rsidRDefault="00C14899" w:rsidP="0006588F">
      <w:pPr>
        <w:numPr>
          <w:ilvl w:val="0"/>
          <w:numId w:val="27"/>
        </w:numPr>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B22DB8">
        <w:rPr>
          <w:rFonts w:ascii="Times New Roman" w:eastAsia="Times New Roman" w:hAnsi="Times New Roman" w:cs="Times New Roman"/>
          <w:bCs/>
          <w:i/>
          <w:sz w:val="24"/>
          <w:szCs w:val="24"/>
          <w:lang w:eastAsia="it-IT"/>
        </w:rPr>
        <w:t>D.L. 02/03/1989 n. 69, articolo aggiunto dalla Legge di conversione n. 154 del 27/04/1989</w:t>
      </w:r>
      <w:r w:rsidRPr="00B22DB8">
        <w:rPr>
          <w:rFonts w:ascii="Times New Roman" w:eastAsia="Times New Roman" w:hAnsi="Times New Roman" w:cs="Times New Roman"/>
          <w:i/>
          <w:sz w:val="24"/>
          <w:szCs w:val="24"/>
          <w:lang w:eastAsia="it-IT"/>
        </w:rPr>
        <w:t xml:space="preserve"> (Risoluzione Min. n. 416114 del 2 Ottobre 1989). </w:t>
      </w:r>
    </w:p>
    <w:p w14:paraId="24CC295F" w14:textId="77777777" w:rsidR="00C14899" w:rsidRPr="00B22DB8" w:rsidRDefault="00C14899" w:rsidP="00C14899">
      <w:pPr>
        <w:spacing w:line="276" w:lineRule="auto"/>
        <w:ind w:left="142" w:right="140"/>
        <w:jc w:val="center"/>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60" w14:textId="77777777" w:rsidR="00C14899" w:rsidRPr="00B22DB8" w:rsidRDefault="00C14899" w:rsidP="00C14899">
      <w:pPr>
        <w:pStyle w:val="Paragrafoelenco"/>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lang w:eastAsia="it-IT"/>
        </w:rPr>
        <w:t>Le attività del presente contratto sono assoggettate ad IVA ai sensi dell'art. 18 del D.P.R. 26/1 0/1972 n. 633.</w:t>
      </w:r>
    </w:p>
    <w:p w14:paraId="24CC2961"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b/>
          <w:sz w:val="24"/>
          <w:szCs w:val="24"/>
          <w:lang w:eastAsia="it-IT"/>
        </w:rPr>
      </w:pPr>
    </w:p>
    <w:p w14:paraId="24CC2962" w14:textId="010E03D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10</w:t>
      </w:r>
    </w:p>
    <w:p w14:paraId="24CC2963" w14:textId="7777777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GARANZIE DEFINITIVE</w:t>
      </w:r>
    </w:p>
    <w:p w14:paraId="24CC2965" w14:textId="5364AD83"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w:t>
      </w:r>
      <w:r w:rsidR="00E34A09"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del D.Lgs.</w:t>
      </w:r>
      <w:r w:rsidR="00E34A09"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 xml:space="preserve"> e ss.mm.ii., in favore di ASI</w:t>
      </w:r>
      <w:r w:rsidRPr="00B22DB8">
        <w:rPr>
          <w:rStyle w:val="Rimandonotaapidipagina"/>
          <w:rFonts w:ascii="Times New Roman" w:eastAsia="Times New Roman" w:hAnsi="Times New Roman"/>
          <w:bCs/>
          <w:sz w:val="24"/>
          <w:szCs w:val="24"/>
          <w:lang w:eastAsia="it-IT"/>
        </w:rPr>
        <w:footnoteReference w:id="5"/>
      </w:r>
      <w:r w:rsidRPr="00B22DB8">
        <w:rPr>
          <w:rFonts w:ascii="Times New Roman" w:eastAsia="Times New Roman" w:hAnsi="Times New Roman" w:cs="Times New Roman"/>
          <w:bCs/>
          <w:sz w:val="24"/>
          <w:szCs w:val="24"/>
          <w:lang w:eastAsia="it-IT"/>
        </w:rPr>
        <w:t xml:space="preserve">. </w:t>
      </w:r>
    </w:p>
    <w:p w14:paraId="24CC2966"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24CC2967" w14:textId="56AADEA0"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0B7A67"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 xml:space="preserve">del D. Lgs. n. </w:t>
      </w:r>
      <w:r w:rsidR="000B7A67"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w:t>
      </w:r>
    </w:p>
    <w:p w14:paraId="24CC2968" w14:textId="77777777" w:rsidR="00C14899" w:rsidRPr="00B22DB8" w:rsidRDefault="00C14899" w:rsidP="00C14899">
      <w:pPr>
        <w:spacing w:line="276" w:lineRule="auto"/>
        <w:ind w:right="140"/>
        <w:jc w:val="both"/>
        <w:rPr>
          <w:rFonts w:ascii="Times New Roman" w:eastAsia="Times New Roman" w:hAnsi="Times New Roman" w:cs="Times New Roman"/>
          <w:bCs/>
          <w:sz w:val="24"/>
          <w:szCs w:val="24"/>
          <w:lang w:eastAsia="it-IT"/>
        </w:rPr>
      </w:pPr>
    </w:p>
    <w:p w14:paraId="24CC2969"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Contestualmente è stata prodotta la dichiarazione di assicurazione ………… rilasciata da ……………….. per la polizza assicurativa …………… relativa alla responsabilità civile terzi con massimale per sinistro dì Euro ……………. (……………………………. /00 Euro)</w:t>
      </w:r>
      <w:r w:rsidRPr="00B22DB8">
        <w:rPr>
          <w:rFonts w:ascii="Times New Roman" w:eastAsia="Times New Roman" w:hAnsi="Times New Roman" w:cs="Times New Roman"/>
          <w:bCs/>
          <w:i/>
          <w:sz w:val="24"/>
          <w:szCs w:val="24"/>
          <w:lang w:eastAsia="it-IT"/>
        </w:rPr>
        <w:t>.</w:t>
      </w:r>
    </w:p>
    <w:p w14:paraId="24CC296A"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p>
    <w:p w14:paraId="24CC296B"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B22DB8">
        <w:rPr>
          <w:rFonts w:ascii="Times New Roman" w:eastAsia="Times New Roman" w:hAnsi="Times New Roman" w:cs="Times New Roman"/>
          <w:sz w:val="24"/>
          <w:szCs w:val="24"/>
          <w:lang w:eastAsia="it-IT"/>
        </w:rPr>
        <w:t xml:space="preserve"> </w:t>
      </w:r>
    </w:p>
    <w:p w14:paraId="24CC296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6D"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nei contratti in cui è possibile concedere ANTICIPAZIONI</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bCs/>
          <w:i/>
          <w:sz w:val="24"/>
          <w:szCs w:val="24"/>
          <w:lang w:eastAsia="it-IT"/>
        </w:rPr>
        <w:t xml:space="preserve">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w:t>
      </w:r>
      <w:r w:rsidRPr="00B22DB8">
        <w:rPr>
          <w:rFonts w:ascii="Times New Roman" w:eastAsia="Times New Roman" w:hAnsi="Times New Roman" w:cs="Times New Roman"/>
          <w:bCs/>
          <w:i/>
          <w:sz w:val="24"/>
          <w:szCs w:val="24"/>
          <w:lang w:eastAsia="it-IT"/>
        </w:rPr>
        <w:lastRenderedPageBreak/>
        <w:t>dell’anticipazione stessa secondo il cronoprogramma delle attività. La garanzia sarà progressivamente svincolata a misura dell'avanzamento dell'esecuzione del contratto, nel limite massimo degli importi progressivamente recuperati.</w:t>
      </w:r>
    </w:p>
    <w:p w14:paraId="24CC296E" w14:textId="77777777" w:rsidR="00C14899" w:rsidRPr="00B22DB8" w:rsidRDefault="00C14899" w:rsidP="00C14899">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p>
    <w:p w14:paraId="24CC296F" w14:textId="4835144C" w:rsidR="00C14899" w:rsidRPr="00B22DB8" w:rsidRDefault="00C14899" w:rsidP="000B7A67">
      <w:pPr>
        <w:spacing w:line="276" w:lineRule="auto"/>
        <w:ind w:left="2832" w:right="140" w:hanging="2690"/>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Responsabilità</w:t>
      </w:r>
    </w:p>
    <w:p w14:paraId="24CC2971" w14:textId="59A67152" w:rsidR="00C14899" w:rsidRPr="00B22DB8" w:rsidRDefault="00C14899" w:rsidP="000B7A67">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11</w:t>
      </w:r>
    </w:p>
    <w:p w14:paraId="24CC2972" w14:textId="62A49CDB" w:rsidR="00C14899" w:rsidRPr="00B22DB8" w:rsidRDefault="000B7A67" w:rsidP="000B7A67">
      <w:pPr>
        <w:autoSpaceDE w:val="0"/>
        <w:autoSpaceDN w:val="0"/>
        <w:adjustRightInd w:val="0"/>
        <w:spacing w:line="276" w:lineRule="auto"/>
        <w:ind w:left="1558" w:right="140" w:hanging="1416"/>
        <w:contextualSpacing/>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R</w:t>
      </w:r>
      <w:r w:rsidR="00C14899" w:rsidRPr="00B22DB8">
        <w:rPr>
          <w:rFonts w:ascii="Times New Roman" w:eastAsia="Calibri" w:hAnsi="Times New Roman" w:cs="Times New Roman"/>
          <w:b/>
          <w:bCs/>
          <w:sz w:val="24"/>
          <w:szCs w:val="24"/>
          <w:u w:val="single"/>
        </w:rPr>
        <w:t>ESPONSABILITA' DEL CONTRAENTE</w:t>
      </w:r>
    </w:p>
    <w:p w14:paraId="24CC2975" w14:textId="77777777" w:rsidR="00C14899" w:rsidRPr="00B22DB8"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b/>
          <w:bCs/>
          <w:sz w:val="24"/>
          <w:szCs w:val="24"/>
        </w:rPr>
        <w:t xml:space="preserve"> </w:t>
      </w:r>
      <w:r w:rsidRPr="00B22DB8">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24CC2976"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7" w14:textId="77777777" w:rsidR="00C14899" w:rsidRPr="00B22DB8"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B22DB8">
        <w:rPr>
          <w:rFonts w:ascii="Times New Roman" w:eastAsia="Calibri" w:hAnsi="Times New Roman" w:cs="Times New Roman"/>
          <w:i/>
          <w:sz w:val="24"/>
          <w:szCs w:val="24"/>
        </w:rPr>
        <w:t>anche relativamente alle ditte subappaltatrici</w:t>
      </w:r>
      <w:r w:rsidRPr="00B22DB8">
        <w:rPr>
          <w:rFonts w:ascii="Times New Roman" w:eastAsia="Calibri" w:hAnsi="Times New Roman" w:cs="Times New Roman"/>
          <w:sz w:val="24"/>
          <w:szCs w:val="24"/>
        </w:rPr>
        <w:t>.</w:t>
      </w:r>
    </w:p>
    <w:p w14:paraId="24CC2978"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9" w14:textId="77777777" w:rsidR="00C14899" w:rsidRPr="00B22DB8" w:rsidRDefault="00C14899" w:rsidP="0006588F">
      <w:pPr>
        <w:pStyle w:val="Paragrafoelenco"/>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24CC297A" w14:textId="77777777" w:rsidR="00C14899" w:rsidRPr="00B22DB8" w:rsidRDefault="00C14899" w:rsidP="0006588F">
      <w:pPr>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24CC297B"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4CC297C"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4CC297D"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lastRenderedPageBreak/>
        <w:t>Il Contraente è tenuto a rispettare tutti gli obblighi di tracciabilità dei flussi finanziari di cui all'Articolo 3 della legge 13 agosto 2010, n. 136 e s.m.i.:</w:t>
      </w:r>
    </w:p>
    <w:p w14:paraId="24CC297E"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24CC297F" w14:textId="77777777" w:rsidR="00C14899" w:rsidRPr="00B22DB8" w:rsidRDefault="00C14899"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24CC2981" w14:textId="582A65BA" w:rsidR="00C14899" w:rsidRPr="00B22DB8" w:rsidRDefault="00C14899" w:rsidP="00644EE5">
      <w:pPr>
        <w:pStyle w:val="Paragrafoelenco"/>
        <w:autoSpaceDE w:val="0"/>
        <w:autoSpaceDN w:val="0"/>
        <w:adjustRightInd w:val="0"/>
        <w:spacing w:before="120" w:after="120" w:line="276" w:lineRule="auto"/>
        <w:ind w:left="142" w:right="140"/>
        <w:contextualSpacing w:val="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34E70F23" w14:textId="77777777" w:rsidR="00644EE5" w:rsidRPr="00B22DB8" w:rsidRDefault="00644EE5" w:rsidP="00644EE5">
      <w:pPr>
        <w:pStyle w:val="Paragrafoelenco"/>
        <w:numPr>
          <w:ilvl w:val="0"/>
          <w:numId w:val="34"/>
        </w:numPr>
        <w:tabs>
          <w:tab w:val="clear" w:pos="60"/>
        </w:tabs>
        <w:spacing w:before="120" w:after="120" w:line="276" w:lineRule="auto"/>
        <w:ind w:left="142" w:right="142" w:firstLine="0"/>
        <w:contextualSpacing w:val="0"/>
        <w:jc w:val="both"/>
        <w:rPr>
          <w:rFonts w:ascii="Times New Roman" w:eastAsia="Calibri" w:hAnsi="Times New Roman" w:cs="Times New Roman"/>
          <w:b/>
          <w:sz w:val="24"/>
          <w:szCs w:val="24"/>
        </w:rPr>
      </w:pPr>
      <w:r w:rsidRPr="00B22DB8">
        <w:rPr>
          <w:rFonts w:ascii="Times New Roman" w:eastAsia="Calibri" w:hAnsi="Times New Roman" w:cs="Times New Roman"/>
          <w:sz w:val="24"/>
          <w:szCs w:val="24"/>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1F3C8929" w14:textId="77777777" w:rsidR="00644EE5" w:rsidRPr="00B22DB8" w:rsidRDefault="00644EE5" w:rsidP="00644EE5">
      <w:pPr>
        <w:pStyle w:val="Paragrafoelenco"/>
        <w:numPr>
          <w:ilvl w:val="0"/>
          <w:numId w:val="34"/>
        </w:numPr>
        <w:tabs>
          <w:tab w:val="clear" w:pos="60"/>
        </w:tabs>
        <w:autoSpaceDE w:val="0"/>
        <w:autoSpaceDN w:val="0"/>
        <w:adjustRightInd w:val="0"/>
        <w:spacing w:line="276" w:lineRule="auto"/>
        <w:ind w:left="142" w:right="142"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6D8D8442" w14:textId="77777777" w:rsidR="00644EE5" w:rsidRPr="00B22DB8" w:rsidRDefault="00644EE5"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p>
    <w:p w14:paraId="24CC2984"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p>
    <w:p w14:paraId="24CC2985"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12</w:t>
      </w:r>
    </w:p>
    <w:p w14:paraId="24CC2986" w14:textId="77777777" w:rsidR="00C14899" w:rsidRPr="00B22DB8" w:rsidRDefault="00C14899" w:rsidP="00C14899">
      <w:pPr>
        <w:spacing w:after="200" w:line="276" w:lineRule="auto"/>
        <w:ind w:left="142" w:right="140"/>
        <w:jc w:val="center"/>
        <w:rPr>
          <w:rFonts w:ascii="Times New Roman" w:eastAsia="Times New Roman" w:hAnsi="Times New Roman" w:cs="Times New Roman"/>
          <w:b/>
          <w:bCs/>
          <w:sz w:val="24"/>
          <w:szCs w:val="24"/>
          <w:u w:val="single"/>
          <w:lang w:eastAsia="it-IT"/>
        </w:rPr>
      </w:pPr>
      <w:r w:rsidRPr="00B22DB8">
        <w:rPr>
          <w:rFonts w:ascii="Times New Roman" w:eastAsia="Times New Roman" w:hAnsi="Times New Roman" w:cs="Times New Roman"/>
          <w:b/>
          <w:bCs/>
          <w:i/>
          <w:sz w:val="24"/>
          <w:szCs w:val="24"/>
          <w:highlight w:val="lightGray"/>
          <w:u w:val="single"/>
          <w:lang w:eastAsia="it-IT"/>
        </w:rPr>
        <w:t xml:space="preserve">SUBAPPALTO </w:t>
      </w:r>
      <w:r w:rsidRPr="00B22DB8">
        <w:rPr>
          <w:rFonts w:ascii="Times New Roman" w:eastAsia="Times New Roman" w:hAnsi="Times New Roman" w:cs="Times New Roman"/>
          <w:b/>
          <w:bCs/>
          <w:sz w:val="24"/>
          <w:szCs w:val="24"/>
          <w:highlight w:val="lightGray"/>
          <w:u w:val="single"/>
          <w:lang w:eastAsia="it-IT"/>
        </w:rPr>
        <w:t>/</w:t>
      </w:r>
      <w:r w:rsidRPr="00B22DB8">
        <w:rPr>
          <w:rFonts w:ascii="Times New Roman" w:eastAsia="Times New Roman" w:hAnsi="Times New Roman" w:cs="Times New Roman"/>
          <w:b/>
          <w:bCs/>
          <w:i/>
          <w:sz w:val="24"/>
          <w:szCs w:val="24"/>
          <w:highlight w:val="lightGray"/>
          <w:u w:val="single"/>
          <w:lang w:eastAsia="it-IT"/>
        </w:rPr>
        <w:t>DIVIETO DI SUBAPPALTO</w:t>
      </w:r>
    </w:p>
    <w:p w14:paraId="24CC2987" w14:textId="2A1514B8" w:rsidR="00C14899" w:rsidRPr="00B22DB8" w:rsidRDefault="00C14899" w:rsidP="0006588F">
      <w:pPr>
        <w:pStyle w:val="Paragrafoelenco"/>
        <w:numPr>
          <w:ilvl w:val="0"/>
          <w:numId w:val="35"/>
        </w:numPr>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highlight w:val="lightGray"/>
          <w:lang w:eastAsia="it-IT"/>
        </w:rPr>
        <w:lastRenderedPageBreak/>
        <w:t>[</w:t>
      </w:r>
      <w:r w:rsidRPr="00B22DB8">
        <w:rPr>
          <w:rFonts w:ascii="Times New Roman" w:eastAsia="Times New Roman" w:hAnsi="Times New Roman" w:cs="Times New Roman"/>
          <w:b/>
          <w:i/>
          <w:sz w:val="24"/>
          <w:szCs w:val="24"/>
          <w:highlight w:val="lightGray"/>
          <w:lang w:eastAsia="it-IT"/>
        </w:rPr>
        <w:t>nel caso si voglia Introdurre l’intera disposizione</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i/>
          <w:sz w:val="24"/>
          <w:szCs w:val="24"/>
          <w:lang w:eastAsia="it-IT"/>
        </w:rPr>
        <w:t xml:space="preserve">Si applica l’art. </w:t>
      </w:r>
      <w:r w:rsidR="000B7A67"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0B7A67" w:rsidRPr="00B22DB8">
        <w:rPr>
          <w:rFonts w:ascii="Times New Roman" w:eastAsia="Times New Roman" w:hAnsi="Times New Roman" w:cs="Times New Roman"/>
          <w:i/>
          <w:sz w:val="24"/>
          <w:szCs w:val="24"/>
          <w:lang w:eastAsia="it-IT"/>
        </w:rPr>
        <w:t>36</w:t>
      </w:r>
      <w:r w:rsidRPr="00B22DB8">
        <w:rPr>
          <w:rFonts w:ascii="Times New Roman" w:eastAsia="Times New Roman" w:hAnsi="Times New Roman" w:cs="Times New Roman"/>
          <w:i/>
          <w:sz w:val="24"/>
          <w:szCs w:val="24"/>
          <w:lang w:eastAsia="it-IT"/>
        </w:rPr>
        <w:t>/</w:t>
      </w:r>
      <w:r w:rsidR="000B7A67" w:rsidRPr="00B22DB8">
        <w:rPr>
          <w:rFonts w:ascii="Times New Roman" w:eastAsia="Times New Roman" w:hAnsi="Times New Roman" w:cs="Times New Roman"/>
          <w:i/>
          <w:sz w:val="24"/>
          <w:szCs w:val="24"/>
          <w:lang w:eastAsia="it-IT"/>
        </w:rPr>
        <w:t xml:space="preserve">2023 </w:t>
      </w:r>
      <w:r w:rsidRPr="00B22DB8">
        <w:rPr>
          <w:rFonts w:ascii="Times New Roman" w:eastAsia="Times New Roman" w:hAnsi="Times New Roman" w:cs="Times New Roman"/>
          <w:i/>
          <w:sz w:val="24"/>
          <w:szCs w:val="24"/>
          <w:lang w:eastAsia="it-IT"/>
        </w:rPr>
        <w:t>e ss.mm.ii.</w:t>
      </w:r>
    </w:p>
    <w:p w14:paraId="24CC2988"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9" w14:textId="7F6598C9" w:rsidR="00C14899" w:rsidRPr="00B22DB8" w:rsidRDefault="00C14899" w:rsidP="00C14899">
      <w:pPr>
        <w:spacing w:line="276" w:lineRule="auto"/>
        <w:ind w:left="142" w:right="140"/>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 xml:space="preserve">[Oppure, solo per i servizi “cd. esclusi”di cui </w:t>
      </w:r>
      <w:r w:rsidR="000B7A67" w:rsidRPr="00B22DB8">
        <w:rPr>
          <w:rFonts w:ascii="Times New Roman" w:eastAsia="Times New Roman" w:hAnsi="Times New Roman" w:cs="Times New Roman"/>
          <w:b/>
          <w:i/>
          <w:sz w:val="24"/>
          <w:szCs w:val="24"/>
          <w:highlight w:val="lightGray"/>
          <w:lang w:eastAsia="it-IT"/>
        </w:rPr>
        <w:t>agli artt. 56 e</w:t>
      </w:r>
      <w:r w:rsidRPr="00B22DB8">
        <w:rPr>
          <w:rFonts w:ascii="Times New Roman" w:eastAsia="Times New Roman" w:hAnsi="Times New Roman" w:cs="Times New Roman"/>
          <w:b/>
          <w:i/>
          <w:sz w:val="24"/>
          <w:szCs w:val="24"/>
          <w:highlight w:val="lightGray"/>
          <w:lang w:eastAsia="it-IT"/>
        </w:rPr>
        <w:t xml:space="preserve"> </w:t>
      </w:r>
      <w:r w:rsidR="00D557F6" w:rsidRPr="00B22DB8">
        <w:rPr>
          <w:rFonts w:ascii="Times New Roman" w:eastAsia="Times New Roman" w:hAnsi="Times New Roman" w:cs="Times New Roman"/>
          <w:b/>
          <w:i/>
          <w:sz w:val="24"/>
          <w:szCs w:val="24"/>
          <w:highlight w:val="lightGray"/>
          <w:lang w:eastAsia="it-IT"/>
        </w:rPr>
        <w:t>135, comma 2]</w:t>
      </w:r>
      <w:r w:rsidRPr="00B22DB8">
        <w:rPr>
          <w:rFonts w:ascii="Times New Roman" w:eastAsia="Times New Roman" w:hAnsi="Times New Roman" w:cs="Times New Roman"/>
          <w:b/>
          <w:i/>
          <w:sz w:val="24"/>
          <w:szCs w:val="24"/>
          <w:highlight w:val="lightGray"/>
          <w:lang w:eastAsia="it-IT"/>
        </w:rPr>
        <w:t>:</w:t>
      </w:r>
    </w:p>
    <w:p w14:paraId="24CC298A" w14:textId="7F73E21B"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 xml:space="preserve">Si applicano i commi. …..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 xml:space="preserve"> e ss.mm.ii. [Inserire solo i commi ritenuti necessari, almeno il comma 4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w:t>
      </w:r>
    </w:p>
    <w:p w14:paraId="24CC298B"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C"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8D"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Non è ammesso subappalto</w:t>
      </w:r>
    </w:p>
    <w:p w14:paraId="24CC298E"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p>
    <w:p w14:paraId="24CC298F"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90"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24CC2991"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p>
    <w:p w14:paraId="24CC2992" w14:textId="364223AA" w:rsidR="00C14899" w:rsidRPr="00B22DB8"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 xml:space="preserve">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w:t>
      </w:r>
      <w:r w:rsidR="00D557F6" w:rsidRPr="00B22DB8">
        <w:rPr>
          <w:rFonts w:ascii="Times New Roman" w:eastAsia="Calibri" w:hAnsi="Times New Roman" w:cs="Times New Roman"/>
          <w:bCs/>
          <w:sz w:val="24"/>
          <w:szCs w:val="24"/>
        </w:rPr>
        <w:t xml:space="preserve">119 </w:t>
      </w:r>
      <w:r w:rsidRPr="00B22DB8">
        <w:rPr>
          <w:rFonts w:ascii="Times New Roman" w:eastAsia="Calibri" w:hAnsi="Times New Roman" w:cs="Times New Roman"/>
          <w:bCs/>
          <w:sz w:val="24"/>
          <w:szCs w:val="24"/>
        </w:rPr>
        <w:t xml:space="preserve">comma </w:t>
      </w:r>
      <w:r w:rsidR="00D557F6" w:rsidRPr="00B22DB8">
        <w:rPr>
          <w:rFonts w:ascii="Times New Roman" w:eastAsia="Calibri" w:hAnsi="Times New Roman" w:cs="Times New Roman"/>
          <w:bCs/>
          <w:sz w:val="24"/>
          <w:szCs w:val="24"/>
        </w:rPr>
        <w:t xml:space="preserve">5 </w:t>
      </w:r>
      <w:r w:rsidRPr="00B22DB8">
        <w:rPr>
          <w:rFonts w:ascii="Times New Roman" w:eastAsia="Calibri" w:hAnsi="Times New Roman" w:cs="Times New Roman"/>
          <w:bCs/>
          <w:sz w:val="24"/>
          <w:szCs w:val="24"/>
        </w:rPr>
        <w:t xml:space="preserve">del D. Lgs </w:t>
      </w:r>
      <w:r w:rsidR="00D557F6" w:rsidRPr="00B22DB8">
        <w:rPr>
          <w:rFonts w:ascii="Times New Roman" w:eastAsia="Calibri" w:hAnsi="Times New Roman" w:cs="Times New Roman"/>
          <w:bCs/>
          <w:sz w:val="24"/>
          <w:szCs w:val="24"/>
        </w:rPr>
        <w:t>36/2023</w:t>
      </w:r>
      <w:r w:rsidRPr="00B22DB8">
        <w:rPr>
          <w:rFonts w:ascii="Times New Roman" w:eastAsia="Calibri" w:hAnsi="Times New Roman" w:cs="Times New Roman"/>
          <w:bCs/>
          <w:sz w:val="24"/>
          <w:szCs w:val="24"/>
        </w:rPr>
        <w:t xml:space="preserve"> per tutto quanto ivi disposto da fornire ad ASI;</w:t>
      </w:r>
    </w:p>
    <w:p w14:paraId="24CC2993" w14:textId="77777777" w:rsidR="00C14899" w:rsidRPr="00B22DB8"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24CC2994"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95"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p>
    <w:p w14:paraId="24CC2996"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13</w:t>
      </w:r>
    </w:p>
    <w:p w14:paraId="24CC2997"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DOCUMENTAZIONE</w:t>
      </w:r>
    </w:p>
    <w:p w14:paraId="24CC2999"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lastRenderedPageBreak/>
        <w:t>13.1</w:t>
      </w:r>
      <w:r w:rsidRPr="00B22DB8">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24CC299B"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t>13.2</w:t>
      </w:r>
      <w:r w:rsidRPr="00B22DB8">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24CC299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p>
    <w:p w14:paraId="24CC299D" w14:textId="07E58DDE" w:rsidR="00C14899" w:rsidRPr="00B22DB8" w:rsidRDefault="00C14899" w:rsidP="00D557F6">
      <w:pPr>
        <w:spacing w:line="276" w:lineRule="auto"/>
        <w:ind w:left="2124" w:right="140" w:hanging="1982"/>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w:t>
      </w:r>
      <w:r w:rsidRPr="00B22DB8">
        <w:rPr>
          <w:rFonts w:ascii="Times New Roman" w:hAnsi="Times New Roman" w:cs="Times New Roman"/>
          <w:color w:val="000000"/>
          <w:sz w:val="24"/>
          <w:szCs w:val="24"/>
          <w:u w:val="single"/>
        </w:rPr>
        <w:t>Organizzazione e controllo delle attività</w:t>
      </w:r>
    </w:p>
    <w:p w14:paraId="24CC299E" w14:textId="77777777" w:rsidR="00C14899" w:rsidRPr="00B22DB8" w:rsidRDefault="00C14899" w:rsidP="00C14899">
      <w:pPr>
        <w:tabs>
          <w:tab w:val="center" w:pos="3742"/>
          <w:tab w:val="right" w:pos="7484"/>
        </w:tabs>
        <w:spacing w:line="276" w:lineRule="auto"/>
        <w:ind w:left="142" w:right="140"/>
        <w:jc w:val="both"/>
        <w:rPr>
          <w:rFonts w:ascii="Times New Roman" w:eastAsia="Times New Roman" w:hAnsi="Times New Roman" w:cs="Times New Roman"/>
          <w:b/>
          <w:color w:val="000000"/>
          <w:sz w:val="24"/>
          <w:szCs w:val="24"/>
          <w:lang w:eastAsia="it-IT"/>
        </w:rPr>
      </w:pPr>
    </w:p>
    <w:p w14:paraId="24CC299F" w14:textId="77777777" w:rsidR="00C14899" w:rsidRPr="00B22DB8" w:rsidRDefault="00C14899" w:rsidP="00D557F6">
      <w:pPr>
        <w:tabs>
          <w:tab w:val="left" w:pos="864"/>
          <w:tab w:val="left" w:pos="1440"/>
          <w:tab w:val="right" w:pos="9360"/>
        </w:tabs>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14</w:t>
      </w:r>
    </w:p>
    <w:p w14:paraId="24CC29A0"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ORGANIZZAZIONE DELL’ASI </w:t>
      </w:r>
    </w:p>
    <w:p w14:paraId="24CC29A1"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color w:val="000000" w:themeColor="text1"/>
          <w:sz w:val="24"/>
          <w:szCs w:val="24"/>
          <w:u w:val="single"/>
          <w:lang w:eastAsia="it-IT"/>
        </w:rPr>
      </w:pPr>
    </w:p>
    <w:p w14:paraId="24CC29A2" w14:textId="31EFCBED" w:rsidR="00C14899" w:rsidRPr="00B22DB8"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L’ASI si avvarrà di un Responsabile unico del </w:t>
      </w:r>
      <w:r w:rsidR="00D557F6" w:rsidRPr="00B22DB8">
        <w:rPr>
          <w:rFonts w:ascii="Times New Roman" w:eastAsia="Calibri" w:hAnsi="Times New Roman" w:cs="Times New Roman"/>
          <w:bCs/>
          <w:color w:val="000000" w:themeColor="text1"/>
          <w:sz w:val="24"/>
          <w:szCs w:val="24"/>
        </w:rPr>
        <w:t>Progetto</w:t>
      </w:r>
      <w:r w:rsidRPr="00B22DB8">
        <w:rPr>
          <w:rFonts w:ascii="Times New Roman" w:eastAsia="Calibri" w:hAnsi="Times New Roman" w:cs="Times New Roman"/>
          <w:bCs/>
          <w:color w:val="000000" w:themeColor="text1"/>
          <w:sz w:val="24"/>
          <w:szCs w:val="24"/>
        </w:rPr>
        <w:t xml:space="preserve"> (RUP) che si interfaccerà con gli uffici tecnici e amministrativi dell’Agenzia e che, nell’ambito delle proprie competenze, garantirà il monitoraggio  delle attività contrattuali.</w:t>
      </w:r>
    </w:p>
    <w:p w14:paraId="576F11C5" w14:textId="73FA161B" w:rsidR="00533AF6" w:rsidRPr="00B22DB8" w:rsidRDefault="00533AF6" w:rsidP="005E3103">
      <w:pPr>
        <w:pStyle w:val="Paragrafoelenco"/>
        <w:shd w:val="clear" w:color="auto" w:fill="D0CECE" w:themeFill="background2" w:themeFillShade="E6"/>
        <w:tabs>
          <w:tab w:val="left" w:pos="426"/>
          <w:tab w:val="left" w:pos="709"/>
          <w:tab w:val="right" w:pos="9360"/>
        </w:tabs>
        <w:spacing w:line="276" w:lineRule="auto"/>
        <w:ind w:left="142" w:right="140"/>
        <w:jc w:val="both"/>
        <w:rPr>
          <w:rFonts w:ascii="Times New Roman" w:eastAsia="Calibri" w:hAnsi="Times New Roman" w:cs="Times New Roman"/>
          <w:bCs/>
          <w:i/>
          <w:color w:val="000000" w:themeColor="text1"/>
          <w:sz w:val="24"/>
          <w:szCs w:val="24"/>
        </w:rPr>
      </w:pPr>
      <w:r w:rsidRPr="00B22DB8">
        <w:rPr>
          <w:rFonts w:ascii="Times New Roman" w:eastAsia="Calibri" w:hAnsi="Times New Roman" w:cs="Times New Roman"/>
          <w:bCs/>
          <w:i/>
          <w:color w:val="000000" w:themeColor="text1"/>
          <w:sz w:val="24"/>
          <w:szCs w:val="24"/>
        </w:rPr>
        <w:t>[EVENTUALE]</w:t>
      </w:r>
      <w:r w:rsidRPr="00B22DB8">
        <w:rPr>
          <w:rFonts w:ascii="Times New Roman" w:hAnsi="Times New Roman" w:cs="Times New Roman"/>
          <w:i/>
          <w:sz w:val="24"/>
          <w:szCs w:val="24"/>
        </w:rPr>
        <w:t xml:space="preserve"> F</w:t>
      </w:r>
      <w:r w:rsidRPr="00B22DB8">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24CC29A3"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4" w14:textId="4C39786D" w:rsidR="00C14899" w:rsidRPr="00B22DB8"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Il RUP, ai sensi dell’art. </w:t>
      </w:r>
      <w:r w:rsidR="00533AF6" w:rsidRPr="00B22DB8">
        <w:rPr>
          <w:rFonts w:ascii="Times New Roman" w:eastAsia="Calibri" w:hAnsi="Times New Roman" w:cs="Times New Roman"/>
          <w:bCs/>
          <w:color w:val="000000" w:themeColor="text1"/>
          <w:sz w:val="24"/>
          <w:szCs w:val="24"/>
        </w:rPr>
        <w:t xml:space="preserve">15 e dell’Allegato I.2 </w:t>
      </w:r>
      <w:r w:rsidRPr="00B22DB8">
        <w:rPr>
          <w:rFonts w:ascii="Times New Roman" w:eastAsia="Calibri" w:hAnsi="Times New Roman" w:cs="Times New Roman"/>
          <w:bCs/>
          <w:color w:val="000000" w:themeColor="text1"/>
          <w:sz w:val="24"/>
          <w:szCs w:val="24"/>
        </w:rPr>
        <w:t xml:space="preserve">del D. Lgs. n. </w:t>
      </w:r>
      <w:r w:rsidR="00533AF6" w:rsidRPr="00B22DB8">
        <w:rPr>
          <w:rFonts w:ascii="Times New Roman" w:eastAsia="Calibri" w:hAnsi="Times New Roman" w:cs="Times New Roman"/>
          <w:bCs/>
          <w:color w:val="000000" w:themeColor="text1"/>
          <w:sz w:val="24"/>
          <w:szCs w:val="24"/>
        </w:rPr>
        <w:t>36/2023</w:t>
      </w:r>
      <w:r w:rsidRPr="00B22DB8">
        <w:rPr>
          <w:rFonts w:ascii="Times New Roman" w:eastAsia="Calibri" w:hAnsi="Times New Roman" w:cs="Times New Roman"/>
          <w:bCs/>
          <w:color w:val="000000" w:themeColor="text1"/>
          <w:sz w:val="24"/>
          <w:szCs w:val="24"/>
        </w:rPr>
        <w:t xml:space="preserve"> , svolge tutti i compiti relativi alle procedure di programmazione, progettazione, affidamento ed esecuzione relative all’oggetto del presente contratto, che non siano specificatamente attribuiti ad altri organi o soggetti. </w:t>
      </w:r>
    </w:p>
    <w:p w14:paraId="24CC29A5" w14:textId="77777777" w:rsidR="00C14899" w:rsidRPr="00B22DB8" w:rsidRDefault="00C14899" w:rsidP="00C14899">
      <w:pPr>
        <w:pStyle w:val="Paragrafoelenco"/>
        <w:tabs>
          <w:tab w:val="left" w:pos="426"/>
          <w:tab w:val="left" w:pos="1440"/>
          <w:tab w:val="right" w:pos="9360"/>
        </w:tabs>
        <w:spacing w:before="240" w:line="276" w:lineRule="auto"/>
        <w:ind w:left="142" w:right="140"/>
        <w:jc w:val="both"/>
        <w:rPr>
          <w:rFonts w:ascii="Times New Roman" w:eastAsia="Calibri" w:hAnsi="Times New Roman" w:cs="Times New Roman"/>
          <w:bCs/>
          <w:color w:val="000000" w:themeColor="text1"/>
          <w:sz w:val="24"/>
          <w:szCs w:val="24"/>
        </w:rPr>
      </w:pPr>
    </w:p>
    <w:p w14:paraId="24CC29A6" w14:textId="77777777" w:rsidR="00C14899" w:rsidRPr="00B22DB8"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In particolare il RUP:</w:t>
      </w:r>
    </w:p>
    <w:p w14:paraId="24CC29A7"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24CC29A8"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b) segnala eventuali disfunzioni, impedimenti, ritardi nell'esecuzione del contratto; </w:t>
      </w:r>
    </w:p>
    <w:p w14:paraId="24CC29A9"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c) fornisce all'ASI i dati e le informazioni relativi alle principali fasi di svolgimento dell'attuazione del contratto, necessari per l'attività di coordinamento, indirizzo e controllo di sua competenza; </w:t>
      </w:r>
    </w:p>
    <w:p w14:paraId="24CC29AA"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d) verifica e vigila sul rispetto delle prescrizioni contrattuali. </w:t>
      </w:r>
    </w:p>
    <w:p w14:paraId="24CC29AB"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sz w:val="24"/>
          <w:szCs w:val="24"/>
          <w:highlight w:val="yellow"/>
        </w:rPr>
      </w:pPr>
    </w:p>
    <w:p w14:paraId="24CC29AC" w14:textId="77777777" w:rsidR="00C14899" w:rsidRPr="00B22DB8"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lastRenderedPageBreak/>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24CC29AD"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E" w14:textId="77777777" w:rsidR="00C14899" w:rsidRPr="00B22DB8"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L’ASI, in persona del Responsabile di Programma/DEC, interverrà ogni qualvolta si rendesse necessario nel corso del Contratto, per l’effettuazione, tra le altre, delle seguenti attività:</w:t>
      </w:r>
    </w:p>
    <w:p w14:paraId="24CC29AF"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verificare che le attività siano state eseguite ed il servizio reso secondo le prescrizioni e i requisiti stabiliti nel Contratto, nei suoi allegati e nelle eventuali modifiche debitamente approvate;</w:t>
      </w:r>
    </w:p>
    <w:p w14:paraId="24CC29B0"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trasmettere la propria relazione al Responsabile Unico del Procedimento in merito ai pagamenti di cui al precedente articolo 6 (eccezion fatta per quello relativo al pagamento associato alla riunione Finale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e alle eventuali trattenute per attività non svolte da applicare o da rilasciare;</w:t>
      </w:r>
    </w:p>
    <w:p w14:paraId="24CC29B1" w14:textId="17DEEB92"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9B5B2B" w:rsidRPr="00B22DB8">
        <w:rPr>
          <w:rFonts w:ascii="Times New Roman" w:eastAsia="Calibri" w:hAnsi="Times New Roman" w:cs="Times New Roman"/>
          <w:bCs/>
          <w:iCs/>
          <w:color w:val="000000" w:themeColor="text1"/>
          <w:sz w:val="24"/>
          <w:szCs w:val="24"/>
        </w:rPr>
        <w:t xml:space="preserve">117 </w:t>
      </w:r>
      <w:r w:rsidRPr="00B22DB8">
        <w:rPr>
          <w:rFonts w:ascii="Times New Roman" w:eastAsia="Calibri" w:hAnsi="Times New Roman" w:cs="Times New Roman"/>
          <w:bCs/>
          <w:iCs/>
          <w:color w:val="000000" w:themeColor="text1"/>
          <w:sz w:val="24"/>
          <w:szCs w:val="24"/>
        </w:rPr>
        <w:t xml:space="preserve">del D. Lgs. n. </w:t>
      </w:r>
      <w:r w:rsidR="009B5B2B" w:rsidRPr="00B22DB8">
        <w:rPr>
          <w:rFonts w:ascii="Times New Roman" w:eastAsia="Calibri" w:hAnsi="Times New Roman" w:cs="Times New Roman"/>
          <w:bCs/>
          <w:iCs/>
          <w:color w:val="000000" w:themeColor="text1"/>
          <w:sz w:val="24"/>
          <w:szCs w:val="24"/>
        </w:rPr>
        <w:t>36/2023</w:t>
      </w:r>
      <w:r w:rsidRPr="00B22DB8">
        <w:rPr>
          <w:rFonts w:ascii="Times New Roman" w:eastAsia="Calibri" w:hAnsi="Times New Roman" w:cs="Times New Roman"/>
          <w:bCs/>
          <w:iCs/>
          <w:color w:val="000000" w:themeColor="text1"/>
          <w:sz w:val="24"/>
          <w:szCs w:val="24"/>
        </w:rPr>
        <w:t>;</w:t>
      </w:r>
    </w:p>
    <w:p w14:paraId="24CC29B2"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trasmettere la propria relazione al Responsabile Unico del Procedimento al termine delle attività contrattuali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segnalando l’eventuale sussistenza delle condizioni per l’applicazione delle penali.</w:t>
      </w:r>
    </w:p>
    <w:p w14:paraId="24CC29B3" w14:textId="77777777" w:rsidR="00C14899" w:rsidRPr="00B22DB8" w:rsidRDefault="00C14899" w:rsidP="00C14899">
      <w:pPr>
        <w:autoSpaceDE w:val="0"/>
        <w:autoSpaceDN w:val="0"/>
        <w:adjustRightInd w:val="0"/>
        <w:spacing w:line="276" w:lineRule="auto"/>
        <w:ind w:left="142" w:right="140"/>
        <w:jc w:val="center"/>
        <w:rPr>
          <w:rFonts w:ascii="Times New Roman" w:eastAsia="Times New Roman" w:hAnsi="Times New Roman" w:cs="Times New Roman"/>
          <w:b/>
          <w:bCs/>
          <w:sz w:val="24"/>
          <w:szCs w:val="24"/>
          <w:lang w:eastAsia="it-IT"/>
        </w:rPr>
      </w:pPr>
    </w:p>
    <w:p w14:paraId="24CC29B4"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15</w:t>
      </w:r>
    </w:p>
    <w:p w14:paraId="24CC29B5" w14:textId="77777777" w:rsidR="00C14899" w:rsidRPr="00B22DB8" w:rsidRDefault="00C14899" w:rsidP="00C14899">
      <w:pPr>
        <w:spacing w:line="276" w:lineRule="auto"/>
        <w:ind w:left="142" w:right="140"/>
        <w:jc w:val="center"/>
        <w:rPr>
          <w:rFonts w:ascii="Times New Roman" w:eastAsia="Times New Roman" w:hAnsi="Times New Roman" w:cs="Times New Roman"/>
          <w:i/>
          <w:sz w:val="24"/>
          <w:szCs w:val="24"/>
          <w:highlight w:val="lightGray"/>
          <w:lang w:eastAsia="it-IT"/>
        </w:rPr>
      </w:pPr>
      <w:r w:rsidRPr="00B22DB8">
        <w:rPr>
          <w:rFonts w:ascii="Times New Roman" w:eastAsia="Calibri" w:hAnsi="Times New Roman" w:cs="Times New Roman"/>
          <w:b/>
          <w:bCs/>
          <w:sz w:val="24"/>
          <w:szCs w:val="24"/>
          <w:u w:val="single"/>
        </w:rPr>
        <w:t xml:space="preserve">ORGANIZZAZIONE DEL CONTRAENTE </w:t>
      </w:r>
    </w:p>
    <w:p w14:paraId="24CC29B7"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 xml:space="preserve">15.1 </w:t>
      </w:r>
      <w:r w:rsidRPr="00B22DB8">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w:t>
      </w:r>
    </w:p>
    <w:p w14:paraId="24CC29B8"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il Contraente individuerà e comunicherà all’ASI nel corso della riunione iniziale:</w:t>
      </w:r>
    </w:p>
    <w:p w14:paraId="24CC29B9"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w:t>
      </w:r>
    </w:p>
    <w:p w14:paraId="24CC29BA"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Contrattuale</w:t>
      </w:r>
    </w:p>
    <w:p w14:paraId="49932C94"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BB" w14:textId="1B8B4999"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lastRenderedPageBreak/>
        <w:t>15.2</w:t>
      </w:r>
      <w:r w:rsidRPr="00B22DB8">
        <w:rPr>
          <w:rFonts w:ascii="Times New Roman" w:eastAsia="Calibri" w:hAnsi="Times New Roman" w:cs="Times New Roman"/>
          <w:bCs/>
          <w:sz w:val="24"/>
          <w:szCs w:val="24"/>
        </w:rPr>
        <w:t xml:space="preserve"> Responsabile di Programma.</w:t>
      </w:r>
    </w:p>
    <w:p w14:paraId="24CC29B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24CC29BD"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assicura:</w:t>
      </w:r>
    </w:p>
    <w:p w14:paraId="24CC29BE"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l’interfaccia dei rapporti con l’ASI;</w:t>
      </w:r>
    </w:p>
    <w:p w14:paraId="24CC29BF"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direzione tecnica ed il coordinamento delle attività interne;</w:t>
      </w:r>
    </w:p>
    <w:p w14:paraId="24CC29C0"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coordinamento con i subappaltatori ed eventuali Enti esterni;</w:t>
      </w:r>
    </w:p>
    <w:p w14:paraId="24CC29C1"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24CC29C2"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supervisione ed approvazione della documentazione tecnico-contrattuale prodotta nel corso delle attività;</w:t>
      </w:r>
    </w:p>
    <w:p w14:paraId="24CC29C3"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l’organizzazione delle riunioni e coordinamento della documentazione necessaria per le riunioni e conseguente alle riunioni.</w:t>
      </w:r>
    </w:p>
    <w:p w14:paraId="67957E23"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4" w14:textId="2E21F3DF"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15.3</w:t>
      </w:r>
      <w:r w:rsidRPr="00B22DB8">
        <w:rPr>
          <w:rFonts w:ascii="Times New Roman" w:eastAsia="Calibri" w:hAnsi="Times New Roman" w:cs="Times New Roman"/>
          <w:bCs/>
          <w:sz w:val="24"/>
          <w:szCs w:val="24"/>
        </w:rPr>
        <w:t xml:space="preserve"> Responsabile Contrattuale.</w:t>
      </w:r>
    </w:p>
    <w:p w14:paraId="24CC29C5"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4CC29C6"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7" w14:textId="77777777" w:rsidR="00C14899" w:rsidRPr="00B22DB8" w:rsidRDefault="00C14899" w:rsidP="00C14899">
      <w:pPr>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24CC29C8"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p>
    <w:p w14:paraId="24CC29C9"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16</w:t>
      </w:r>
    </w:p>
    <w:p w14:paraId="24CC29CA"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r w:rsidRPr="00B22DB8">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24CC29CB"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highlight w:val="lightGray"/>
          <w:u w:val="single"/>
          <w:lang w:eastAsia="it-IT"/>
        </w:rPr>
      </w:pPr>
      <w:r w:rsidRPr="00B22DB8">
        <w:rPr>
          <w:rFonts w:ascii="Times New Roman" w:eastAsia="Times New Roman" w:hAnsi="Times New Roman" w:cs="Times New Roman"/>
          <w:b/>
          <w:i/>
          <w:sz w:val="24"/>
          <w:szCs w:val="24"/>
          <w:highlight w:val="lightGray"/>
          <w:u w:val="single"/>
          <w:lang w:eastAsia="it-IT"/>
        </w:rPr>
        <w:t>DI VERIFICA DI CONFORMITA’</w:t>
      </w:r>
    </w:p>
    <w:p w14:paraId="24CC29CC"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p>
    <w:p w14:paraId="24CC29CD" w14:textId="77777777" w:rsidR="00C14899" w:rsidRPr="00B22DB8" w:rsidRDefault="00C14899" w:rsidP="00C14899">
      <w:pPr>
        <w:tabs>
          <w:tab w:val="left" w:pos="709"/>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16.1</w:t>
      </w:r>
      <w:r w:rsidRPr="00B22DB8">
        <w:rPr>
          <w:rFonts w:ascii="Times New Roman" w:eastAsia="Times New Roman" w:hAnsi="Times New Roman" w:cs="Times New Roman"/>
          <w:b/>
          <w:sz w:val="24"/>
          <w:szCs w:val="24"/>
          <w:lang w:eastAsia="it-IT"/>
        </w:rPr>
        <w:tab/>
      </w:r>
      <w:r w:rsidRPr="00B22DB8">
        <w:rPr>
          <w:rFonts w:ascii="Times New Roman" w:eastAsia="Times New Roman" w:hAnsi="Times New Roman" w:cs="Times New Roman"/>
          <w:sz w:val="24"/>
          <w:szCs w:val="24"/>
          <w:lang w:eastAsia="it-IT"/>
        </w:rPr>
        <w:t xml:space="preserve">L'ASI nominerà una Commissione </w:t>
      </w:r>
      <w:r w:rsidRPr="00B22DB8">
        <w:rPr>
          <w:rFonts w:ascii="Times New Roman" w:eastAsia="Times New Roman" w:hAnsi="Times New Roman" w:cs="Times New Roman"/>
          <w:i/>
          <w:sz w:val="24"/>
          <w:szCs w:val="24"/>
          <w:lang w:eastAsia="it-IT"/>
        </w:rPr>
        <w:t>/ Incaricato Unico</w:t>
      </w:r>
      <w:r w:rsidRPr="00B22DB8">
        <w:rPr>
          <w:rFonts w:ascii="Times New Roman" w:eastAsia="Times New Roman" w:hAnsi="Times New Roman" w:cs="Times New Roman"/>
          <w:sz w:val="24"/>
          <w:szCs w:val="24"/>
          <w:lang w:eastAsia="it-IT"/>
        </w:rPr>
        <w:t xml:space="preserve"> di Verifica di Conformità la cui regolamentazione è prevista dal “Disciplinare verifica di </w:t>
      </w:r>
      <w:r w:rsidRPr="00B22DB8">
        <w:rPr>
          <w:rFonts w:ascii="Times New Roman" w:eastAsia="Times New Roman" w:hAnsi="Times New Roman" w:cs="Times New Roman"/>
          <w:sz w:val="24"/>
          <w:szCs w:val="24"/>
          <w:lang w:eastAsia="it-IT"/>
        </w:rPr>
        <w:lastRenderedPageBreak/>
        <w:t xml:space="preserve">conformità e collaudo dei contratti dell’Agenzia Spaziale Italiana”, che si riunirà in occasione della Riunione Finale </w:t>
      </w:r>
      <w:r w:rsidRPr="00B22DB8">
        <w:rPr>
          <w:rFonts w:ascii="Times New Roman" w:eastAsia="Times New Roman" w:hAnsi="Times New Roman" w:cs="Times New Roman"/>
          <w:bCs/>
          <w:i/>
          <w:iCs/>
          <w:sz w:val="24"/>
          <w:szCs w:val="24"/>
          <w:lang w:eastAsia="it-IT"/>
        </w:rPr>
        <w:t>e degli eventi in cui è prevista una verifica di conformità parziale</w:t>
      </w:r>
      <w:r w:rsidRPr="00B22DB8">
        <w:rPr>
          <w:rFonts w:ascii="Times New Roman" w:eastAsia="Times New Roman" w:hAnsi="Times New Roman" w:cs="Times New Roman"/>
          <w:sz w:val="24"/>
          <w:szCs w:val="24"/>
          <w:lang w:eastAsia="it-IT"/>
        </w:rPr>
        <w:t>, ed ogni qualvolta si rendesse necessario nel corso del Programma, avente i seguenti compiti:</w:t>
      </w:r>
    </w:p>
    <w:p w14:paraId="24CC29CE"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24CC29CF"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24CC29D0"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4CC29D1" w14:textId="77777777" w:rsidR="00C14899" w:rsidRPr="00B22DB8"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B22DB8">
        <w:rPr>
          <w:rFonts w:ascii="Times New Roman" w:eastAsia="Times New Roman" w:hAnsi="Times New Roman" w:cs="Times New Roman"/>
          <w:i/>
          <w:sz w:val="24"/>
          <w:szCs w:val="24"/>
          <w:lang w:eastAsia="it-IT"/>
        </w:rPr>
        <w:t xml:space="preserve">/ Incaricato Unico </w:t>
      </w:r>
      <w:r w:rsidRPr="00B22DB8">
        <w:rPr>
          <w:rFonts w:ascii="Times New Roman" w:eastAsia="Times New Roman" w:hAnsi="Times New Roman" w:cs="Times New Roman"/>
          <w:sz w:val="24"/>
          <w:szCs w:val="24"/>
          <w:lang w:eastAsia="it-IT"/>
        </w:rPr>
        <w:t xml:space="preserve">di Verifica di Conformità, e delle quote delle rate di avanzamento trattenute e non liquidate dal </w:t>
      </w:r>
      <w:r w:rsidRPr="00B22DB8">
        <w:rPr>
          <w:rFonts w:ascii="Times New Roman" w:eastAsia="Times New Roman" w:hAnsi="Times New Roman" w:cs="Times New Roman"/>
          <w:color w:val="000000"/>
          <w:sz w:val="24"/>
          <w:szCs w:val="24"/>
          <w:lang w:eastAsia="it-IT"/>
        </w:rPr>
        <w:t>Direttore dell’esecuzione del contratto dell’ASI</w:t>
      </w:r>
      <w:r w:rsidRPr="00B22DB8">
        <w:rPr>
          <w:rFonts w:ascii="Times New Roman" w:eastAsia="Times New Roman" w:hAnsi="Times New Roman" w:cs="Times New Roman"/>
          <w:sz w:val="24"/>
          <w:szCs w:val="24"/>
          <w:lang w:eastAsia="it-IT"/>
        </w:rPr>
        <w:t>, tenendo conto dell’applicabilità di eventuali penali;</w:t>
      </w:r>
    </w:p>
    <w:p w14:paraId="24CC29D2"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il parere liberatorio sulla liquidazione delle trattenute di cui all’art. 6.11;</w:t>
      </w:r>
    </w:p>
    <w:p w14:paraId="24CC29D3"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24CC29D4"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24CC29D5" w14:textId="77777777" w:rsidR="00C14899" w:rsidRPr="00B22DB8" w:rsidRDefault="00C14899" w:rsidP="00C14899">
      <w:pPr>
        <w:spacing w:before="240"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Nello svolgimento dei suoi compiti la commissione si interfaccia con il RUP e il DEC.</w:t>
      </w:r>
    </w:p>
    <w:p w14:paraId="24CC29D6" w14:textId="77777777" w:rsidR="00C14899" w:rsidRPr="00B22DB8" w:rsidRDefault="00C14899" w:rsidP="00C14899">
      <w:pPr>
        <w:pStyle w:val="Paragrafoelenco"/>
        <w:spacing w:line="276" w:lineRule="auto"/>
        <w:ind w:left="142" w:right="140"/>
        <w:rPr>
          <w:rFonts w:ascii="Times New Roman" w:eastAsia="Times New Roman" w:hAnsi="Times New Roman" w:cs="Times New Roman"/>
          <w:color w:val="000000"/>
          <w:sz w:val="24"/>
          <w:szCs w:val="24"/>
          <w:lang w:eastAsia="it-IT"/>
        </w:rPr>
      </w:pPr>
    </w:p>
    <w:p w14:paraId="24CC29D7" w14:textId="77777777" w:rsidR="00C14899" w:rsidRPr="00B22DB8" w:rsidRDefault="00C14899" w:rsidP="00C14899">
      <w:pPr>
        <w:spacing w:line="276" w:lineRule="auto"/>
        <w:ind w:left="142" w:right="140"/>
        <w:jc w:val="center"/>
        <w:rPr>
          <w:rFonts w:ascii="Times New Roman" w:hAnsi="Times New Roman" w:cs="Times New Roman"/>
          <w:sz w:val="24"/>
          <w:szCs w:val="24"/>
        </w:rPr>
      </w:pPr>
      <w:r w:rsidRPr="00B22DB8">
        <w:rPr>
          <w:rFonts w:ascii="Times New Roman" w:hAnsi="Times New Roman" w:cs="Times New Roman"/>
          <w:b/>
          <w:bCs/>
          <w:sz w:val="24"/>
          <w:szCs w:val="24"/>
        </w:rPr>
        <w:t xml:space="preserve">ARTICOLO 17 </w:t>
      </w:r>
    </w:p>
    <w:p w14:paraId="24CC29D8"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MODIFICHE </w:t>
      </w:r>
    </w:p>
    <w:p w14:paraId="24CC29D9" w14:textId="77777777" w:rsidR="00C14899" w:rsidRPr="00B22DB8" w:rsidRDefault="00C14899" w:rsidP="00C14899">
      <w:pPr>
        <w:spacing w:line="276" w:lineRule="auto"/>
        <w:ind w:left="142" w:right="140" w:firstLine="708"/>
        <w:rPr>
          <w:rFonts w:ascii="Times New Roman" w:hAnsi="Times New Roman" w:cs="Times New Roman"/>
          <w:bCs/>
          <w:i/>
          <w:sz w:val="24"/>
          <w:szCs w:val="24"/>
          <w:u w:val="single"/>
        </w:rPr>
      </w:pPr>
      <w:r w:rsidRPr="00B22DB8">
        <w:rPr>
          <w:rFonts w:ascii="Times New Roman" w:hAnsi="Times New Roman" w:cs="Times New Roman"/>
          <w:bCs/>
          <w:i/>
          <w:sz w:val="24"/>
          <w:szCs w:val="24"/>
          <w:highlight w:val="lightGray"/>
          <w:u w:val="single"/>
        </w:rPr>
        <w:t>[</w:t>
      </w:r>
      <w:r w:rsidRPr="00B22DB8">
        <w:rPr>
          <w:rFonts w:ascii="Times New Roman" w:hAnsi="Times New Roman" w:cs="Times New Roman"/>
          <w:b/>
          <w:bCs/>
          <w:i/>
          <w:sz w:val="24"/>
          <w:szCs w:val="24"/>
          <w:highlight w:val="lightGray"/>
          <w:u w:val="single"/>
        </w:rPr>
        <w:t>verificare di volta in volta in base ad opzioni previste come facoltative nella RDO</w:t>
      </w:r>
      <w:r w:rsidRPr="00B22DB8">
        <w:rPr>
          <w:rFonts w:ascii="Times New Roman" w:hAnsi="Times New Roman" w:cs="Times New Roman"/>
          <w:bCs/>
          <w:i/>
          <w:sz w:val="24"/>
          <w:szCs w:val="24"/>
          <w:highlight w:val="lightGray"/>
          <w:u w:val="single"/>
        </w:rPr>
        <w:t>]</w:t>
      </w:r>
    </w:p>
    <w:p w14:paraId="24CC29DA"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17.1 </w:t>
      </w:r>
      <w:r w:rsidRPr="00B22DB8">
        <w:rPr>
          <w:rFonts w:ascii="Times New Roman" w:hAnsi="Times New Roman" w:cs="Times New Roman"/>
          <w:bCs/>
          <w:color w:val="000000"/>
          <w:sz w:val="24"/>
          <w:szCs w:val="24"/>
        </w:rPr>
        <w:t xml:space="preserve">E' facoltà in ogni momento dell'ASI richiedere e del Contraente proporre modifiche tecniche, gestionali e di programmazione durante l'esecuzione del contratto. </w:t>
      </w:r>
    </w:p>
    <w:p w14:paraId="24CC29D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lastRenderedPageBreak/>
        <w:t>Le comunicazioni relative a richieste o proposte di dette modifiche saranno effettuate dal Responsabile Unico del Procedimento per l’ASI e dal Responsabile di Programma per il Contraente (in accordo ai modelli forniti in Appendice C).</w:t>
      </w:r>
    </w:p>
    <w:p w14:paraId="24CC29DC"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17.2 </w:t>
      </w:r>
      <w:r w:rsidRPr="00B22DB8">
        <w:rPr>
          <w:rFonts w:ascii="Times New Roman" w:hAnsi="Times New Roman" w:cs="Times New Roman"/>
          <w:bCs/>
          <w:color w:val="000000"/>
          <w:sz w:val="24"/>
          <w:szCs w:val="24"/>
        </w:rPr>
        <w:t>Le modifiche definite nell’Appendice D. di classe 1A:</w:t>
      </w:r>
    </w:p>
    <w:p w14:paraId="24CC29D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 che comportano un incremento o una riduzione degli oneri a carico dell'ASI;</w:t>
      </w:r>
    </w:p>
    <w:p w14:paraId="24CC29DE"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b) che, pur non comportando variazioni degli oneri a carico dell'ASI, apportano cambiamenti ai termini ed alle condizioni stabiliti nel contratto e nei suoi allegati;</w:t>
      </w:r>
    </w:p>
    <w:p w14:paraId="24CC29DF"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24CC29E0"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17.3</w:t>
      </w:r>
      <w:r w:rsidRPr="00B22DB8">
        <w:rPr>
          <w:rFonts w:ascii="Times New Roman" w:hAnsi="Times New Roman" w:cs="Times New Roman"/>
          <w:bCs/>
          <w:color w:val="000000"/>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24CC29E1"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17.4</w:t>
      </w:r>
      <w:r w:rsidRPr="00B22DB8">
        <w:rPr>
          <w:rFonts w:ascii="Times New Roman" w:hAnsi="Times New Roman" w:cs="Times New Roman"/>
          <w:bCs/>
          <w:color w:val="000000"/>
          <w:sz w:val="24"/>
          <w:szCs w:val="24"/>
        </w:rPr>
        <w:t xml:space="preserve"> Il Contraente non può introdurre modifiche senza l'osservanza delle disposizioni stabilite dal presente articolo.</w:t>
      </w:r>
    </w:p>
    <w:p w14:paraId="24CC29E2" w14:textId="5A7CE069"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3BA0918" w14:textId="4259FE59" w:rsidR="00AB1008" w:rsidRPr="00B22DB8" w:rsidRDefault="00AB1008"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17.5</w:t>
      </w:r>
      <w:r w:rsidRPr="00B22DB8">
        <w:rPr>
          <w:rFonts w:ascii="Times New Roman" w:hAnsi="Times New Roman" w:cs="Times New Roman"/>
          <w:bCs/>
          <w:color w:val="000000"/>
          <w:sz w:val="24"/>
          <w:szCs w:val="24"/>
        </w:rPr>
        <w:t xml:space="preserve"> </w:t>
      </w:r>
      <w:r w:rsidRPr="00B22DB8">
        <w:rPr>
          <w:rFonts w:ascii="Times New Roman" w:hAnsi="Times New Roman" w:cs="Times New Roman"/>
          <w:bCs/>
          <w:color w:val="000000"/>
          <w:sz w:val="24"/>
          <w:szCs w:val="24"/>
        </w:rPr>
        <w:tab/>
        <w:t xml:space="preserve">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24CC29E3" w14:textId="39BF7FDC"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w:t>
      </w:r>
      <w:r w:rsidR="00AB1008" w:rsidRPr="00B22DB8">
        <w:rPr>
          <w:rFonts w:ascii="Times New Roman" w:hAnsi="Times New Roman" w:cs="Times New Roman"/>
          <w:b/>
          <w:bCs/>
          <w:color w:val="000000"/>
          <w:sz w:val="24"/>
          <w:szCs w:val="24"/>
        </w:rPr>
        <w:t>6</w:t>
      </w:r>
      <w:r w:rsidRPr="00B22DB8">
        <w:rPr>
          <w:rFonts w:ascii="Times New Roman" w:hAnsi="Times New Roman" w:cs="Times New Roman"/>
          <w:bCs/>
          <w:color w:val="000000"/>
          <w:sz w:val="24"/>
          <w:szCs w:val="24"/>
        </w:rPr>
        <w:t xml:space="preserve"> La gestione delle modifiche è riportata in Appendice D.</w:t>
      </w:r>
    </w:p>
    <w:p w14:paraId="24CC29E4"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9E5" w14:textId="14433AA9" w:rsidR="00C14899" w:rsidRPr="00B22DB8" w:rsidRDefault="00C14899" w:rsidP="00C51D38">
      <w:pPr>
        <w:tabs>
          <w:tab w:val="left" w:pos="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18</w:t>
      </w:r>
    </w:p>
    <w:p w14:paraId="24CC29E6"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ACCETTAZIONE, CONSEGNA FINALE E PROPRIETÀ DEL PRODOTTO</w:t>
      </w:r>
    </w:p>
    <w:p w14:paraId="24CC29E7"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sidDel="00102AB2">
        <w:rPr>
          <w:rFonts w:ascii="Times New Roman" w:eastAsia="Times New Roman" w:hAnsi="Times New Roman" w:cs="Times New Roman"/>
          <w:b/>
          <w:sz w:val="24"/>
          <w:szCs w:val="24"/>
          <w:u w:val="single"/>
          <w:lang w:eastAsia="it-IT"/>
        </w:rPr>
        <w:t xml:space="preserve"> </w:t>
      </w:r>
    </w:p>
    <w:p w14:paraId="24CC29E8"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24CC29E9" w14:textId="77777777" w:rsidR="00C14899" w:rsidRPr="00B22DB8" w:rsidRDefault="00C14899" w:rsidP="0006588F">
      <w:pPr>
        <w:widowControl w:val="0"/>
        <w:numPr>
          <w:ilvl w:val="0"/>
          <w:numId w:val="31"/>
        </w:numPr>
        <w:tabs>
          <w:tab w:val="right" w:pos="-198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B22DB8">
        <w:rPr>
          <w:rFonts w:ascii="Times New Roman" w:eastAsia="Times New Roman" w:hAnsi="Times New Roman" w:cs="Times New Roman"/>
          <w:i/>
          <w:sz w:val="24"/>
          <w:szCs w:val="24"/>
          <w:lang w:eastAsia="it-IT"/>
        </w:rPr>
        <w:t xml:space="preserve">. </w:t>
      </w:r>
    </w:p>
    <w:p w14:paraId="24CC29EA"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B22DB8">
        <w:rPr>
          <w:rFonts w:ascii="Times New Roman" w:eastAsia="Times New Roman" w:hAnsi="Times New Roman" w:cs="Times New Roman"/>
          <w:sz w:val="24"/>
          <w:szCs w:val="24"/>
          <w:lang w:eastAsia="it-IT"/>
        </w:rPr>
        <w:tab/>
        <w:t xml:space="preserve"> </w:t>
      </w:r>
    </w:p>
    <w:p w14:paraId="24CC29EB" w14:textId="77777777" w:rsidR="00C14899" w:rsidRPr="00B22DB8" w:rsidRDefault="00C14899" w:rsidP="00C14899">
      <w:pPr>
        <w:tabs>
          <w:tab w:val="left" w:pos="1152"/>
          <w:tab w:val="left" w:pos="1440"/>
          <w:tab w:val="left" w:pos="340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o consegnate.</w:t>
      </w:r>
    </w:p>
    <w:p w14:paraId="24CC29E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18.4</w:t>
      </w:r>
      <w:r w:rsidRPr="00B22DB8">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24CC29E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highlight w:val="lightGray"/>
        </w:rPr>
      </w:pPr>
      <w:r w:rsidRPr="00B22DB8">
        <w:rPr>
          <w:rFonts w:ascii="Times New Roman" w:eastAsia="Times New Roman" w:hAnsi="Times New Roman" w:cs="Times New Roman"/>
          <w:b/>
          <w:sz w:val="24"/>
          <w:szCs w:val="24"/>
          <w:lang w:eastAsia="it-IT"/>
        </w:rPr>
        <w:t xml:space="preserve">18.5 </w:t>
      </w:r>
      <w:r w:rsidRPr="00B22DB8">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24CC29E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p>
    <w:p w14:paraId="24CC29EF" w14:textId="006E3946" w:rsidR="00C14899" w:rsidRPr="00B22DB8" w:rsidRDefault="00C14899" w:rsidP="00C51D38">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ARTICOLO 19</w:t>
      </w:r>
    </w:p>
    <w:p w14:paraId="24CC29F0"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 xml:space="preserve">GARANZIA </w:t>
      </w:r>
    </w:p>
    <w:p w14:paraId="24CC29F1"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w:t>
      </w:r>
      <w:r w:rsidRPr="00B22DB8">
        <w:rPr>
          <w:rFonts w:ascii="Times New Roman" w:hAnsi="Times New Roman" w:cs="Times New Roman"/>
          <w:b/>
          <w:bCs/>
          <w:i/>
          <w:color w:val="000000"/>
          <w:sz w:val="24"/>
          <w:szCs w:val="24"/>
          <w:highlight w:val="lightGray"/>
          <w:u w:val="single"/>
        </w:rPr>
        <w:t>applicabile nel caso in cui le attività di ricerca e sviluppo comprendano anche la realizzazione di prodotti prototipali</w:t>
      </w:r>
      <w:r w:rsidRPr="00B22DB8">
        <w:rPr>
          <w:rFonts w:ascii="Times New Roman" w:hAnsi="Times New Roman" w:cs="Times New Roman"/>
          <w:b/>
          <w:bCs/>
          <w:i/>
          <w:color w:val="000000"/>
          <w:sz w:val="24"/>
          <w:szCs w:val="24"/>
          <w:u w:val="single"/>
        </w:rPr>
        <w:t xml:space="preserve">] </w:t>
      </w:r>
    </w:p>
    <w:p w14:paraId="24CC29F2"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19.1 </w:t>
      </w:r>
      <w:r w:rsidRPr="00B22DB8">
        <w:rPr>
          <w:rFonts w:ascii="Times New Roman" w:hAnsi="Times New Roman" w:cs="Times New Roman"/>
          <w:i/>
          <w:color w:val="000000"/>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24CC29F3"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lastRenderedPageBreak/>
        <w:t xml:space="preserve">19.2 </w:t>
      </w:r>
      <w:r w:rsidRPr="00B22DB8">
        <w:rPr>
          <w:rFonts w:ascii="Times New Roman" w:hAnsi="Times New Roman" w:cs="Times New Roman"/>
          <w:i/>
          <w:color w:val="000000"/>
          <w:sz w:val="24"/>
          <w:szCs w:val="24"/>
        </w:rPr>
        <w:t xml:space="preserve">Si applica quanto disposto agli artt. 1667-1668 c.c.. </w:t>
      </w:r>
    </w:p>
    <w:p w14:paraId="24CC29F4"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19.3 </w:t>
      </w:r>
      <w:r w:rsidRPr="00B22DB8">
        <w:rPr>
          <w:rFonts w:ascii="Times New Roman" w:hAnsi="Times New Roman" w:cs="Times New Roman"/>
          <w:i/>
          <w:color w:val="000000"/>
          <w:sz w:val="24"/>
          <w:szCs w:val="24"/>
        </w:rPr>
        <w:t xml:space="preserve">Per i componenti che sostituiscono componenti trovati difettosi, verrà esteso un nuovo periodo di garanzia di uguale durata decorrente dalla data della riconsegna delle parti riparate. </w:t>
      </w:r>
    </w:p>
    <w:p w14:paraId="24CC29F5"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19.4 </w:t>
      </w:r>
      <w:r w:rsidRPr="00B22DB8">
        <w:rPr>
          <w:rFonts w:ascii="Times New Roman" w:hAnsi="Times New Roman" w:cs="Times New Roman"/>
          <w:i/>
          <w:color w:val="000000"/>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4CC29F6"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19.5 </w:t>
      </w:r>
      <w:r w:rsidRPr="00B22DB8">
        <w:rPr>
          <w:rFonts w:ascii="Times New Roman" w:hAnsi="Times New Roman" w:cs="Times New Roman"/>
          <w:i/>
          <w:color w:val="000000"/>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24CC29F7"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19.7 </w:t>
      </w:r>
      <w:r w:rsidRPr="00B22DB8">
        <w:rPr>
          <w:rFonts w:ascii="Times New Roman" w:hAnsi="Times New Roman" w:cs="Times New Roman"/>
          <w:i/>
          <w:color w:val="000000"/>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24CC29F8"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19.8 </w:t>
      </w:r>
      <w:r w:rsidRPr="00B22DB8">
        <w:rPr>
          <w:rFonts w:ascii="Times New Roman" w:hAnsi="Times New Roman" w:cs="Times New Roman"/>
          <w:i/>
          <w:color w:val="000000"/>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24CC29F9" w14:textId="77777777" w:rsidR="00C14899" w:rsidRPr="00B22DB8" w:rsidRDefault="00C14899" w:rsidP="00C14899">
      <w:pPr>
        <w:spacing w:line="276" w:lineRule="auto"/>
        <w:ind w:left="142" w:right="140"/>
        <w:jc w:val="both"/>
        <w:rPr>
          <w:rFonts w:ascii="Times New Roman" w:hAnsi="Times New Roman" w:cs="Times New Roman"/>
          <w:b/>
          <w:bCs/>
          <w:i/>
          <w:color w:val="000000"/>
          <w:sz w:val="24"/>
          <w:szCs w:val="24"/>
        </w:rPr>
      </w:pPr>
    </w:p>
    <w:p w14:paraId="24CC29FA" w14:textId="77777777" w:rsidR="00C14899" w:rsidRPr="00B22DB8" w:rsidRDefault="00C14899" w:rsidP="001F1A15">
      <w:pPr>
        <w:spacing w:line="276" w:lineRule="auto"/>
        <w:ind w:left="3540" w:right="140" w:hanging="3398"/>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20</w:t>
      </w:r>
    </w:p>
    <w:p w14:paraId="24CC29FB"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PERSONALE, IMPIANTI, ATTREZZATURE, STRUMENTI E MATERIALI </w:t>
      </w:r>
    </w:p>
    <w:p w14:paraId="24CC29F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20.1 </w:t>
      </w:r>
      <w:r w:rsidRPr="00B22DB8">
        <w:rPr>
          <w:rFonts w:ascii="Times New Roman" w:hAnsi="Times New Roman" w:cs="Times New Roman"/>
          <w:color w:val="000000"/>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24CC29FD" w14:textId="77777777" w:rsidR="00C14899" w:rsidRPr="00B22DB8" w:rsidRDefault="00C14899" w:rsidP="00C14899">
      <w:pPr>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B22DB8">
        <w:rPr>
          <w:rFonts w:ascii="Times New Roman" w:hAnsi="Times New Roman" w:cs="Times New Roman"/>
          <w:color w:val="000000"/>
          <w:sz w:val="24"/>
          <w:szCs w:val="24"/>
        </w:rPr>
        <w:tab/>
      </w:r>
    </w:p>
    <w:p w14:paraId="2169DFB6" w14:textId="77777777" w:rsidR="00265271" w:rsidRPr="00B22DB8" w:rsidRDefault="00265271" w:rsidP="00265271">
      <w:pPr>
        <w:spacing w:before="240" w:line="276" w:lineRule="auto"/>
        <w:ind w:left="142" w:right="140"/>
        <w:jc w:val="center"/>
        <w:rPr>
          <w:rFonts w:ascii="Times New Roman" w:hAnsi="Times New Roman" w:cs="Times New Roman"/>
          <w:b/>
          <w:bCs/>
          <w:color w:val="000000"/>
          <w:sz w:val="24"/>
          <w:szCs w:val="24"/>
        </w:rPr>
      </w:pPr>
    </w:p>
    <w:p w14:paraId="24CC29FE" w14:textId="38048B89" w:rsidR="00C14899" w:rsidRPr="00B22DB8" w:rsidRDefault="00C14899" w:rsidP="00265271">
      <w:pPr>
        <w:spacing w:before="240"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21</w:t>
      </w:r>
    </w:p>
    <w:p w14:paraId="24CC29F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BENI POSTI DALL'ASI A DISPOSIZIONE DEL CONTRAENTE </w:t>
      </w:r>
    </w:p>
    <w:p w14:paraId="24CC2A0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21.1 </w:t>
      </w:r>
      <w:r w:rsidRPr="00B22DB8">
        <w:rPr>
          <w:rFonts w:ascii="Times New Roman" w:hAnsi="Times New Roman" w:cs="Times New Roman"/>
          <w:color w:val="000000"/>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24CC2A0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non potrà alienare né utilizzare per fini diversi da quelli per i quali sono stati posti a disposizione i beni messi a disposizione dall'ASI.</w:t>
      </w:r>
    </w:p>
    <w:p w14:paraId="24CC2A0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4CC2A0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21.2 </w:t>
      </w:r>
      <w:r w:rsidRPr="00B22DB8">
        <w:rPr>
          <w:rFonts w:ascii="Times New Roman" w:hAnsi="Times New Roman" w:cs="Times New Roman"/>
          <w:color w:val="000000"/>
          <w:sz w:val="24"/>
          <w:szCs w:val="24"/>
        </w:rPr>
        <w:t xml:space="preserve">Le spese di imballaggio e trasporto, installazione e disinstallazione, manutenzione di detti beni, saranno a carico del Contraente. </w:t>
      </w:r>
    </w:p>
    <w:p w14:paraId="24CC2A0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21.3 </w:t>
      </w:r>
      <w:r w:rsidRPr="00B22DB8">
        <w:rPr>
          <w:rFonts w:ascii="Times New Roman" w:hAnsi="Times New Roman" w:cs="Times New Roman"/>
          <w:color w:val="000000"/>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4CC2A0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è tenuto al pagamento di alcun indennizzo per la normale usura conseguente ad una corretta utilizzazione dei beni di cui trattasi. </w:t>
      </w:r>
    </w:p>
    <w:p w14:paraId="24CC2A0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 </w:t>
      </w:r>
    </w:p>
    <w:p w14:paraId="24CC2A0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22</w:t>
      </w:r>
    </w:p>
    <w:p w14:paraId="24CC2A08"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MATERIALI DI PROVENIENZA ESTERA </w:t>
      </w:r>
    </w:p>
    <w:p w14:paraId="24CC2A0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22.1 </w:t>
      </w:r>
      <w:r w:rsidRPr="00B22DB8">
        <w:rPr>
          <w:rFonts w:ascii="Times New Roman"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B22DB8">
        <w:rPr>
          <w:rFonts w:ascii="Times New Roman" w:hAnsi="Times New Roman" w:cs="Times New Roman"/>
          <w:color w:val="000000"/>
          <w:sz w:val="24"/>
          <w:szCs w:val="24"/>
        </w:rPr>
        <w:t xml:space="preserve">del contratto. </w:t>
      </w:r>
    </w:p>
    <w:p w14:paraId="24CC2A0A" w14:textId="77777777" w:rsidR="00C14899" w:rsidRPr="00B22DB8" w:rsidRDefault="00C14899" w:rsidP="00C14899">
      <w:pPr>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31E01CAC" w14:textId="77777777" w:rsidR="00265271" w:rsidRPr="00B22DB8" w:rsidRDefault="00265271" w:rsidP="00C14899">
      <w:pPr>
        <w:ind w:left="142" w:right="140"/>
        <w:jc w:val="center"/>
        <w:rPr>
          <w:rFonts w:ascii="Times New Roman" w:hAnsi="Times New Roman" w:cs="Times New Roman"/>
          <w:b/>
          <w:bCs/>
          <w:color w:val="000000"/>
          <w:sz w:val="24"/>
          <w:szCs w:val="24"/>
        </w:rPr>
      </w:pPr>
    </w:p>
    <w:p w14:paraId="24CC2A0B" w14:textId="75B813E5"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23</w:t>
      </w:r>
    </w:p>
    <w:p w14:paraId="24CC2A0C" w14:textId="77777777"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PERMESSI E AUTORIZZAZIONI </w:t>
      </w:r>
    </w:p>
    <w:p w14:paraId="24CC2A0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23.1 </w:t>
      </w:r>
      <w:r w:rsidRPr="00B22DB8">
        <w:rPr>
          <w:rFonts w:ascii="Times New Roman" w:hAnsi="Times New Roman" w:cs="Times New Roman"/>
          <w:color w:val="000000"/>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24CC2A0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tiene indenne l'ASI da qualsiasi responsabilità che possa derivare dall'inosservanza di quanto sopra. </w:t>
      </w:r>
    </w:p>
    <w:p w14:paraId="24CC2A0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24</w:t>
      </w:r>
    </w:p>
    <w:p w14:paraId="24CC2A1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TRASPORTI E ASSICURAZIONI </w:t>
      </w:r>
    </w:p>
    <w:p w14:paraId="24CC2A1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24.1 </w:t>
      </w:r>
      <w:r w:rsidRPr="00B22DB8">
        <w:rPr>
          <w:rFonts w:ascii="Times New Roman" w:hAnsi="Times New Roman" w:cs="Times New Roman"/>
          <w:color w:val="000000"/>
          <w:sz w:val="24"/>
          <w:szCs w:val="24"/>
        </w:rPr>
        <w:t>Il Contraente effettuerà a suo rischio i trasporti in Italia ed all'estero di tutte le apparecchiature, unità integrate e di quant’altro previsto per l'esecuzione del contratto, come indicato nell’ATG.</w:t>
      </w:r>
    </w:p>
    <w:p w14:paraId="24CC2A1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relative spese di imballaggio e trasporto, assicurazione, manutenzione in via, etc... sono a carico del Contraente. </w:t>
      </w:r>
    </w:p>
    <w:p w14:paraId="24CC2A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24.2 </w:t>
      </w:r>
      <w:r w:rsidRPr="00B22DB8">
        <w:rPr>
          <w:rFonts w:ascii="Times New Roman" w:hAnsi="Times New Roman" w:cs="Times New Roman"/>
          <w:color w:val="000000"/>
          <w:sz w:val="24"/>
          <w:szCs w:val="24"/>
        </w:rPr>
        <w:t>Il Contraente ha l'obbligo di assicurare tutti i beni oggetto del presente contratto, di cui all’ATG, contro i rischi di furto, incendio, perdita e distruzione fino al momento indicato in contratto.</w:t>
      </w:r>
    </w:p>
    <w:p w14:paraId="24CC2A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24CC2A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24.3 </w:t>
      </w:r>
      <w:r w:rsidRPr="00B22DB8">
        <w:rPr>
          <w:rFonts w:ascii="Times New Roman" w:hAnsi="Times New Roman" w:cs="Times New Roman"/>
          <w:color w:val="000000"/>
          <w:sz w:val="24"/>
          <w:szCs w:val="24"/>
        </w:rPr>
        <w:t xml:space="preserve">Le disposizioni contenute nel precedente comma 24.2 si applicano anche ai beni posti a disposizione dall'ASI ed affidati al Contraente ai sensi dell'art. 21. </w:t>
      </w:r>
    </w:p>
    <w:p w14:paraId="24CC2A1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17" w14:textId="77777777" w:rsidR="00C14899" w:rsidRPr="00B22DB8" w:rsidRDefault="00C14899" w:rsidP="00C14899">
      <w:pPr>
        <w:tabs>
          <w:tab w:val="left" w:pos="1152"/>
          <w:tab w:val="left" w:pos="1440"/>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25</w:t>
      </w:r>
    </w:p>
    <w:p w14:paraId="24CC2A18" w14:textId="77777777" w:rsidR="00C14899" w:rsidRPr="00B22DB8" w:rsidRDefault="00C14899" w:rsidP="00C14899">
      <w:pPr>
        <w:tabs>
          <w:tab w:val="left" w:pos="1152"/>
          <w:tab w:val="left" w:pos="1440"/>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COMUNICAZIONI E CORRISPONDENZA</w:t>
      </w:r>
    </w:p>
    <w:p w14:paraId="24CC2A19" w14:textId="77777777" w:rsidR="00C14899" w:rsidRPr="00B22DB8" w:rsidRDefault="00C14899" w:rsidP="0006588F">
      <w:pPr>
        <w:pStyle w:val="Paragrafoelenco"/>
        <w:numPr>
          <w:ilvl w:val="1"/>
          <w:numId w:val="42"/>
        </w:numPr>
        <w:spacing w:line="276" w:lineRule="auto"/>
        <w:ind w:left="142" w:right="140" w:firstLine="0"/>
        <w:rPr>
          <w:rFonts w:ascii="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24CC2A1A" w14:textId="77777777" w:rsidR="00C14899" w:rsidRPr="00B22DB8" w:rsidRDefault="00C14899" w:rsidP="0006588F">
      <w:pPr>
        <w:pStyle w:val="Paragrafoelenco"/>
        <w:numPr>
          <w:ilvl w:val="1"/>
          <w:numId w:val="42"/>
        </w:numPr>
        <w:spacing w:line="276" w:lineRule="auto"/>
        <w:ind w:left="142"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Tutte le comunicazioni, la corrispondenza e la documentazione saranno inviate:</w:t>
      </w:r>
    </w:p>
    <w:p w14:paraId="24CC2A1B" w14:textId="77777777" w:rsidR="00C14899" w:rsidRPr="00B22DB8" w:rsidRDefault="00C14899" w:rsidP="00C14899">
      <w:pPr>
        <w:tabs>
          <w:tab w:val="left" w:pos="426"/>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per l'ASI:</w:t>
      </w:r>
    </w:p>
    <w:p w14:paraId="24CC2A1C" w14:textId="77777777"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Agenzia Spaziale Italiana – Via del Politecnico snc, 00133 Roma</w:t>
      </w:r>
    </w:p>
    <w:p w14:paraId="24CC2A1D" w14:textId="0B5BC0E8"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all'attenzione del Responsabile Unico del Procedimento</w:t>
      </w:r>
      <w:r w:rsidR="00265271" w:rsidRPr="00B22DB8">
        <w:rPr>
          <w:rFonts w:ascii="Times New Roman" w:eastAsia="Times New Roman" w:hAnsi="Times New Roman" w:cs="Times New Roman"/>
          <w:sz w:val="24"/>
          <w:szCs w:val="24"/>
          <w:lang w:eastAsia="it-IT"/>
        </w:rPr>
        <w:t xml:space="preserve"> </w:t>
      </w:r>
      <w:r w:rsidR="00265271" w:rsidRPr="00B22DB8">
        <w:rPr>
          <w:rFonts w:ascii="Times New Roman" w:eastAsia="Times New Roman" w:hAnsi="Times New Roman" w:cs="Times New Roman"/>
          <w:sz w:val="24"/>
          <w:szCs w:val="24"/>
          <w:shd w:val="clear" w:color="auto" w:fill="D0CECE" w:themeFill="background2" w:themeFillShade="E6"/>
          <w:lang w:eastAsia="it-IT"/>
        </w:rPr>
        <w:t>[</w:t>
      </w:r>
      <w:r w:rsidR="00265271" w:rsidRPr="00B22DB8">
        <w:rPr>
          <w:rFonts w:ascii="Times New Roman" w:eastAsia="Times New Roman" w:hAnsi="Times New Roman" w:cs="Times New Roman"/>
          <w:i/>
          <w:sz w:val="24"/>
          <w:szCs w:val="24"/>
          <w:shd w:val="clear" w:color="auto" w:fill="D0CECE" w:themeFill="background2" w:themeFillShade="E6"/>
          <w:lang w:eastAsia="it-IT"/>
        </w:rPr>
        <w:t>EVENTUALE: del responsabile di procedimento per la fase di esecuzione]</w:t>
      </w:r>
      <w:r w:rsidRPr="00B22DB8">
        <w:rPr>
          <w:rFonts w:ascii="Times New Roman" w:eastAsia="Times New Roman" w:hAnsi="Times New Roman" w:cs="Times New Roman"/>
          <w:sz w:val="24"/>
          <w:szCs w:val="24"/>
          <w:lang w:eastAsia="it-IT"/>
        </w:rPr>
        <w:t xml:space="preserve"> e del Responsabile di Programma/DEC</w:t>
      </w:r>
    </w:p>
    <w:p w14:paraId="24CC2A1E" w14:textId="42495167" w:rsidR="00C14899" w:rsidRPr="00B22DB8" w:rsidRDefault="00C14899" w:rsidP="005E3103">
      <w:pPr>
        <w:shd w:val="clear" w:color="auto" w:fill="D0CECE" w:themeFill="background2" w:themeFillShade="E6"/>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Pec: </w:t>
      </w:r>
      <w:hyperlink r:id="rId11" w:history="1">
        <w:r w:rsidRPr="00B22DB8">
          <w:rPr>
            <w:rStyle w:val="Collegamentoipertestuale"/>
            <w:rFonts w:ascii="Times New Roman" w:eastAsia="Times New Roman" w:hAnsi="Times New Roman" w:cs="Times New Roman"/>
            <w:sz w:val="24"/>
            <w:szCs w:val="24"/>
            <w:lang w:eastAsia="it-IT"/>
          </w:rPr>
          <w:t>asi@asi.postacert.it</w:t>
        </w:r>
      </w:hyperlink>
      <w:r w:rsidRPr="00B22DB8">
        <w:rPr>
          <w:rStyle w:val="Collegamentoipertestuale"/>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indirizzo PEC del RUP</w:t>
      </w:r>
      <w:r w:rsidR="00265271" w:rsidRPr="00B22DB8">
        <w:rPr>
          <w:rFonts w:ascii="Times New Roman" w:eastAsia="Times New Roman" w:hAnsi="Times New Roman" w:cs="Times New Roman"/>
          <w:i/>
          <w:sz w:val="24"/>
          <w:szCs w:val="24"/>
          <w:lang w:eastAsia="it-IT"/>
        </w:rPr>
        <w:t xml:space="preserve"> – responsabile di procedimento per la fase di esecuzione</w:t>
      </w:r>
    </w:p>
    <w:p w14:paraId="24CC2A1F" w14:textId="77777777" w:rsidR="00C14899" w:rsidRPr="00B22DB8" w:rsidRDefault="00C14899" w:rsidP="00C14899">
      <w:pPr>
        <w:tabs>
          <w:tab w:val="left" w:pos="426"/>
          <w:tab w:val="left" w:pos="2410"/>
        </w:tabs>
        <w:spacing w:line="276" w:lineRule="auto"/>
        <w:ind w:left="142" w:right="140"/>
        <w:jc w:val="both"/>
        <w:rPr>
          <w:rFonts w:ascii="Times New Roman" w:eastAsia="Times New Roman" w:hAnsi="Times New Roman" w:cs="Times New Roman"/>
          <w:sz w:val="24"/>
          <w:szCs w:val="24"/>
          <w:lang w:eastAsia="it-IT"/>
        </w:rPr>
      </w:pPr>
    </w:p>
    <w:p w14:paraId="24CC2A20"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per il Contraente:</w:t>
      </w:r>
    </w:p>
    <w:p w14:paraId="24CC2A21"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highlight w:val="lightGray"/>
          <w:lang w:eastAsia="it-IT"/>
        </w:rPr>
        <w:t>………………………………………...</w:t>
      </w:r>
    </w:p>
    <w:p w14:paraId="24CC2A22"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all'attenzione del Responsabile di Programma. </w:t>
      </w:r>
    </w:p>
    <w:p w14:paraId="24CC2A23"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Pec: …… </w:t>
      </w:r>
    </w:p>
    <w:p w14:paraId="24CC2A24" w14:textId="77777777" w:rsidR="00C14899" w:rsidRPr="00B22DB8" w:rsidRDefault="00C14899" w:rsidP="00C14899">
      <w:pPr>
        <w:tabs>
          <w:tab w:val="left" w:pos="-624"/>
          <w:tab w:val="left" w:pos="426"/>
        </w:tabs>
        <w:spacing w:line="276" w:lineRule="auto"/>
        <w:ind w:left="142" w:right="140"/>
        <w:jc w:val="both"/>
        <w:rPr>
          <w:rFonts w:ascii="Times New Roman" w:hAnsi="Times New Roman" w:cs="Times New Roman"/>
          <w:b/>
          <w:bCs/>
          <w:color w:val="000000"/>
          <w:sz w:val="24"/>
          <w:szCs w:val="24"/>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Le Parti si comunicheranno eventuali cambiamenti dei rispettivi recapiti. </w:t>
      </w:r>
    </w:p>
    <w:p w14:paraId="24CC2A25" w14:textId="77777777" w:rsidR="00C14899" w:rsidRPr="00B22DB8" w:rsidRDefault="00C14899" w:rsidP="00C14899">
      <w:pPr>
        <w:tabs>
          <w:tab w:val="left" w:pos="-624"/>
          <w:tab w:val="left" w:pos="426"/>
        </w:tabs>
        <w:spacing w:line="276" w:lineRule="auto"/>
        <w:ind w:left="142" w:right="140" w:hanging="426"/>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p>
    <w:p w14:paraId="24CC2A26" w14:textId="77777777" w:rsidR="00C14899" w:rsidRPr="00B22DB8" w:rsidRDefault="00C14899" w:rsidP="00C14899">
      <w:pPr>
        <w:tabs>
          <w:tab w:val="left" w:pos="-624"/>
          <w:tab w:val="left" w:pos="426"/>
        </w:tabs>
        <w:spacing w:line="276" w:lineRule="auto"/>
        <w:ind w:left="142" w:right="140" w:hanging="426"/>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26</w:t>
      </w:r>
    </w:p>
    <w:p w14:paraId="24CC2A2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SOSPENSIONE DELLE ATTIVITA’ </w:t>
      </w:r>
    </w:p>
    <w:p w14:paraId="24CC2A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26.1 </w:t>
      </w:r>
      <w:r w:rsidRPr="00B22DB8">
        <w:rPr>
          <w:rFonts w:ascii="Times New Roman" w:hAnsi="Times New Roman" w:cs="Times New Roman"/>
          <w:color w:val="000000"/>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w:t>
      </w:r>
      <w:r w:rsidRPr="00B22DB8">
        <w:rPr>
          <w:rFonts w:ascii="Times New Roman" w:hAnsi="Times New Roman" w:cs="Times New Roman"/>
          <w:color w:val="000000"/>
          <w:sz w:val="24"/>
          <w:szCs w:val="24"/>
        </w:rPr>
        <w:lastRenderedPageBreak/>
        <w:t xml:space="preserve">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2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0" w:name="315up"/>
      <w:r w:rsidRPr="00B22DB8">
        <w:rPr>
          <w:rFonts w:ascii="Times New Roman" w:hAnsi="Times New Roman" w:cs="Times New Roman"/>
          <w:color w:val="000000"/>
          <w:sz w:val="24"/>
          <w:szCs w:val="24"/>
        </w:rPr>
        <w:fldChar w:fldCharType="begin"/>
      </w:r>
      <w:r w:rsidRPr="00B22DB8">
        <w:rPr>
          <w:rFonts w:ascii="Times New Roman" w:hAnsi="Times New Roman" w:cs="Times New Roman"/>
          <w:color w:val="000000"/>
          <w:sz w:val="24"/>
          <w:szCs w:val="24"/>
        </w:rPr>
        <w:instrText xml:space="preserve"> HYPERLINK "javascript:wrap.link_replacer.scroll('315')" </w:instrText>
      </w:r>
      <w:r w:rsidRPr="00B22DB8">
        <w:rPr>
          <w:rFonts w:ascii="Times New Roman" w:hAnsi="Times New Roman" w:cs="Times New Roman"/>
          <w:color w:val="000000"/>
          <w:sz w:val="24"/>
          <w:szCs w:val="24"/>
        </w:rPr>
      </w:r>
      <w:r w:rsidRPr="00B22DB8">
        <w:rPr>
          <w:rFonts w:ascii="Times New Roman" w:hAnsi="Times New Roman" w:cs="Times New Roman"/>
          <w:color w:val="000000"/>
          <w:sz w:val="24"/>
          <w:szCs w:val="24"/>
        </w:rPr>
        <w:fldChar w:fldCharType="end"/>
      </w:r>
      <w:bookmarkEnd w:id="0"/>
    </w:p>
    <w:p w14:paraId="24CC2A2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sospensione è disposta per il tempo strettamente necessario. Cessate le cause della sospensione, l’ASI dispone la ripresa dell'esecuzione e indica il nuovo termine contrattuale.</w:t>
      </w:r>
    </w:p>
    <w:p w14:paraId="24CC2A2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24CC2A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26.2 </w:t>
      </w:r>
      <w:r w:rsidRPr="00B22DB8">
        <w:rPr>
          <w:rFonts w:ascii="Times New Roman" w:hAnsi="Times New Roman" w:cs="Times New Roman"/>
          <w:color w:val="000000"/>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24CC2A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26.3 </w:t>
      </w:r>
      <w:r w:rsidRPr="00B22DB8">
        <w:rPr>
          <w:rFonts w:ascii="Times New Roman" w:hAnsi="Times New Roman" w:cs="Times New Roman"/>
          <w:color w:val="000000"/>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24CC2A2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A2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27</w:t>
      </w:r>
    </w:p>
    <w:p w14:paraId="24CC2A3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RECESSO UNILATERALE DELL'ASI </w:t>
      </w:r>
    </w:p>
    <w:p w14:paraId="24CC2A3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27.1 </w:t>
      </w:r>
      <w:r w:rsidRPr="00B22DB8">
        <w:rPr>
          <w:rFonts w:ascii="Times New Roman" w:hAnsi="Times New Roman" w:cs="Times New Roman"/>
          <w:color w:val="000000"/>
          <w:sz w:val="24"/>
          <w:szCs w:val="24"/>
        </w:rPr>
        <w:t xml:space="preserve">L'ASI ha diritto, in qualsiasi momento, di recedere anticipatamente dal contratto, comunicando tale decisione al Contraente via PEC. </w:t>
      </w:r>
    </w:p>
    <w:p w14:paraId="24CC2A3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24CC2A3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periodo necessario per dar corso ai provvedimenti suddetti sarà concordato fra l'ASI ed il Contraente. </w:t>
      </w:r>
    </w:p>
    <w:p w14:paraId="24CC2A3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27.2 </w:t>
      </w:r>
      <w:r w:rsidRPr="00B22DB8">
        <w:rPr>
          <w:rFonts w:ascii="Times New Roman" w:hAnsi="Times New Roman" w:cs="Times New Roman"/>
          <w:color w:val="000000"/>
          <w:sz w:val="24"/>
          <w:szCs w:val="24"/>
        </w:rPr>
        <w:t xml:space="preserve">A condizione che il Contraente si sia uniformato alle istruzioni di cui al comma precedente, l'ASI acquisirà tutta la documentazione tecnica prodotta, i materiali disponibili e le parti di fornitura realizzate. </w:t>
      </w:r>
    </w:p>
    <w:p w14:paraId="24CC2A3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4CC2A3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suddetti importi terranno conto della parte del contratto già eseguita, compatibilmente con quanto disposto dal successivo comma 27.3. </w:t>
      </w:r>
    </w:p>
    <w:p w14:paraId="24CC2A3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27.3 </w:t>
      </w:r>
      <w:r w:rsidRPr="00B22DB8">
        <w:rPr>
          <w:rFonts w:ascii="Times New Roman" w:hAnsi="Times New Roman" w:cs="Times New Roman"/>
          <w:color w:val="000000"/>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3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 xml:space="preserve">27.4 </w:t>
      </w:r>
      <w:r w:rsidRPr="00B22DB8">
        <w:rPr>
          <w:rFonts w:ascii="Times New Roman" w:hAnsi="Times New Roman" w:cs="Times New Roman"/>
          <w:color w:val="000000"/>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4CC2A39"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28</w:t>
      </w:r>
    </w:p>
    <w:p w14:paraId="24CC2A3A"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RISOLUZIONE DEL CONTRATTO </w:t>
      </w:r>
    </w:p>
    <w:p w14:paraId="24CC2A3B"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lastRenderedPageBreak/>
        <w:t>28.1</w:t>
      </w:r>
      <w:r w:rsidRPr="00B22DB8">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24CC2A3C" w14:textId="77777777" w:rsidR="00C14899" w:rsidRPr="00B22DB8" w:rsidRDefault="00C14899" w:rsidP="0006588F">
      <w:pPr>
        <w:widowControl w:val="0"/>
        <w:numPr>
          <w:ilvl w:val="0"/>
          <w:numId w:val="33"/>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inadempienza contrattuale ritenuta di non scarsa importanza dall'ASI;</w:t>
      </w:r>
    </w:p>
    <w:p w14:paraId="24CC2A3D"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cessione del contratto;</w:t>
      </w:r>
    </w:p>
    <w:p w14:paraId="24CC2A3E"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24CC2A3F"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24CC2A40"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violazione della Legge Antimafia; </w:t>
      </w:r>
    </w:p>
    <w:p w14:paraId="24CC2A41" w14:textId="736A947F" w:rsidR="00C14899" w:rsidRPr="00B22DB8" w:rsidRDefault="00C14899"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r w:rsidR="00C82918" w:rsidRPr="00B22DB8">
        <w:rPr>
          <w:rFonts w:ascii="Times New Roman" w:eastAsia="Times New Roman" w:hAnsi="Times New Roman" w:cs="Times New Roman"/>
          <w:sz w:val="24"/>
          <w:szCs w:val="24"/>
          <w:lang w:eastAsia="it-IT"/>
        </w:rPr>
        <w:t>;</w:t>
      </w:r>
    </w:p>
    <w:p w14:paraId="1D68E260" w14:textId="77777777" w:rsidR="00C82918" w:rsidRPr="00B22DB8" w:rsidRDefault="00C82918"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5ACFC55F" w14:textId="77777777" w:rsidR="00C82918" w:rsidRPr="00B22DB8" w:rsidRDefault="00C82918" w:rsidP="00C82918">
      <w:pPr>
        <w:widowControl w:val="0"/>
        <w:spacing w:line="276" w:lineRule="auto"/>
        <w:ind w:left="851" w:right="140"/>
        <w:jc w:val="both"/>
        <w:rPr>
          <w:rFonts w:ascii="Times New Roman" w:eastAsia="Times New Roman" w:hAnsi="Times New Roman" w:cs="Times New Roman"/>
          <w:sz w:val="24"/>
          <w:szCs w:val="24"/>
          <w:lang w:eastAsia="it-IT"/>
        </w:rPr>
      </w:pPr>
    </w:p>
    <w:p w14:paraId="24CC2A42"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28.2 </w:t>
      </w:r>
      <w:r w:rsidRPr="00B22DB8">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24CC2A43"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24CC2A44"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sz w:val="24"/>
          <w:szCs w:val="24"/>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24CC2A45"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b/>
          <w:sz w:val="24"/>
          <w:szCs w:val="24"/>
          <w:lang w:eastAsia="it-IT"/>
        </w:rPr>
        <w:t>28.3</w:t>
      </w:r>
      <w:r w:rsidRPr="00B22DB8">
        <w:rPr>
          <w:rFonts w:ascii="Times New Roman"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C6FE296" w14:textId="77777777" w:rsidR="00265271" w:rsidRPr="00B22DB8" w:rsidRDefault="00265271" w:rsidP="00C14899">
      <w:pPr>
        <w:spacing w:line="276" w:lineRule="auto"/>
        <w:ind w:left="142" w:right="140"/>
        <w:jc w:val="center"/>
        <w:rPr>
          <w:rFonts w:ascii="Times New Roman" w:hAnsi="Times New Roman" w:cs="Times New Roman"/>
          <w:b/>
          <w:bCs/>
          <w:color w:val="000000"/>
          <w:sz w:val="24"/>
          <w:szCs w:val="24"/>
        </w:rPr>
      </w:pPr>
    </w:p>
    <w:p w14:paraId="24CC2A46" w14:textId="7A236F40" w:rsidR="00C14899" w:rsidRPr="00B22DB8" w:rsidRDefault="00C14899" w:rsidP="00C14899">
      <w:pPr>
        <w:spacing w:line="276" w:lineRule="auto"/>
        <w:ind w:left="142" w:right="140"/>
        <w:jc w:val="cente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lastRenderedPageBreak/>
        <w:t>ARTICOLO 29</w:t>
      </w:r>
    </w:p>
    <w:p w14:paraId="24CC2A4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CAUSA DI FORZA MAGGIORE </w:t>
      </w:r>
    </w:p>
    <w:p w14:paraId="24CC2A48" w14:textId="04983075"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29.1 </w:t>
      </w:r>
      <w:r w:rsidRPr="00B22DB8">
        <w:rPr>
          <w:rFonts w:ascii="Times New Roman" w:hAnsi="Times New Roman" w:cs="Times New Roman"/>
          <w:color w:val="000000"/>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w:t>
      </w:r>
      <w:r w:rsidR="00265271" w:rsidRPr="00B22DB8">
        <w:rPr>
          <w:rFonts w:ascii="Times New Roman" w:hAnsi="Times New Roman" w:cs="Times New Roman"/>
          <w:color w:val="000000"/>
          <w:sz w:val="24"/>
          <w:szCs w:val="24"/>
        </w:rPr>
        <w:t>possono</w:t>
      </w:r>
      <w:r w:rsidRPr="00B22DB8">
        <w:rPr>
          <w:rFonts w:ascii="Times New Roman" w:hAnsi="Times New Roman" w:cs="Times New Roman"/>
          <w:color w:val="000000"/>
          <w:sz w:val="24"/>
          <w:szCs w:val="24"/>
        </w:rPr>
        <w:t xml:space="preserve"> in alcun caso sostituire la comunicazione di cui sopra. </w:t>
      </w:r>
    </w:p>
    <w:p w14:paraId="24CC2A4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mancanza di comunicazione nei termini sopra indicati equivale ad espressa rinuncia del Contraente ai conseguenti benefici. </w:t>
      </w:r>
    </w:p>
    <w:p w14:paraId="24CC2A4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4CC2A4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viene accertato che il ritardo nello svolgimento delle attività è dovuto all'evento di forza maggiore, la data di conclusione delle attività sarà prorogata per un periodo da convenirsi tra le Parti. </w:t>
      </w:r>
    </w:p>
    <w:p w14:paraId="24CC2A4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tal caso l'ASI non sarà tenuta a rimborsare al Contraente gli eventuali costi aggiuntivi sostenuti per effetto di tale ritardo. </w:t>
      </w:r>
    </w:p>
    <w:p w14:paraId="24CC2A4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impossibilità ad adempiere il contratto per intervento di una delle cause summenzionate, l'ASI ed il Contraente concorderanno le misure necessarie. </w:t>
      </w:r>
    </w:p>
    <w:p w14:paraId="24CC2A4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comunque, farà del suo meglio per ridurre al minimo gli effetti di tali eventi. </w:t>
      </w:r>
    </w:p>
    <w:p w14:paraId="24CC2A4F" w14:textId="77777777" w:rsidR="00C14899" w:rsidRPr="00B22DB8" w:rsidRDefault="00C14899" w:rsidP="00C14899">
      <w:pPr>
        <w:autoSpaceDE w:val="0"/>
        <w:autoSpaceDN w:val="0"/>
        <w:adjustRightInd w:val="0"/>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30</w:t>
      </w:r>
    </w:p>
    <w:p w14:paraId="24CC2A50"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COGNIZIONI, BREVETTI, DIRITTI DI RIPRODUZIONE - UTILIZZAZIONI FUTURE </w:t>
      </w:r>
    </w:p>
    <w:p w14:paraId="24CC2A51"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color w:val="000000"/>
          <w:sz w:val="24"/>
          <w:szCs w:val="24"/>
        </w:rPr>
      </w:pPr>
    </w:p>
    <w:p w14:paraId="24CC2A5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30.1 </w:t>
      </w:r>
      <w:r w:rsidRPr="00B22DB8">
        <w:rPr>
          <w:rFonts w:ascii="Times New Roman" w:hAnsi="Times New Roman" w:cs="Times New Roman"/>
          <w:color w:val="000000"/>
          <w:sz w:val="24"/>
          <w:szCs w:val="24"/>
        </w:rPr>
        <w:t>Per quanto attiene alle cognizioni ed ai brevetti, si applica quanto previsto nel presente articolo e nell'allegato Cognizioni e Brevetti.</w:t>
      </w:r>
    </w:p>
    <w:p w14:paraId="24CC2A5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lastRenderedPageBreak/>
        <w:t>30.2</w:t>
      </w:r>
      <w:r w:rsidRPr="00B22DB8">
        <w:rPr>
          <w:rFonts w:ascii="Times New Roman" w:hAnsi="Times New Roman" w:cs="Times New Roman"/>
          <w:color w:val="000000"/>
          <w:sz w:val="24"/>
          <w:szCs w:val="24"/>
        </w:rPr>
        <w:t xml:space="preserve"> L’ASI è proprietaria di ogni risultato materiale ed immateriale che scaturisca dal contratto stesso, compresi i diritti di grafica e di immagine di satelliti, modelli e/o sistemi e/o sottosistemi e/o altra componentistica, frutto dei contratti finanziati dall’Agenzia.</w:t>
      </w:r>
    </w:p>
    <w:p w14:paraId="24CC2A54"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24CC2A58"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i/>
          <w:color w:val="000000"/>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24CC2A59"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30.3 </w:t>
      </w:r>
      <w:r w:rsidRPr="00B22DB8">
        <w:rPr>
          <w:rFonts w:ascii="Times New Roman" w:hAnsi="Times New Roman" w:cs="Times New Roman"/>
          <w:color w:val="000000"/>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B22DB8">
        <w:rPr>
          <w:rFonts w:ascii="Times New Roman" w:hAnsi="Times New Roman" w:cs="Times New Roman"/>
          <w:i/>
          <w:color w:val="000000"/>
          <w:sz w:val="24"/>
          <w:szCs w:val="24"/>
        </w:rPr>
        <w:t>, ai subappaltatori</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e agli altri soggetti in ogni modo esecutori</w:t>
      </w:r>
      <w:r w:rsidRPr="00B22DB8">
        <w:rPr>
          <w:rFonts w:ascii="Times New Roman" w:hAnsi="Times New Roman" w:cs="Times New Roman"/>
          <w:bCs/>
          <w:color w:val="000000"/>
          <w:sz w:val="24"/>
          <w:szCs w:val="24"/>
        </w:rPr>
        <w:t xml:space="preserve"> </w:t>
      </w:r>
      <w:r w:rsidRPr="00B22DB8">
        <w:rPr>
          <w:rFonts w:ascii="Times New Roman" w:hAnsi="Times New Roman" w:cs="Times New Roman"/>
          <w:color w:val="000000"/>
          <w:sz w:val="24"/>
          <w:szCs w:val="24"/>
        </w:rPr>
        <w:t xml:space="preserve">che intende utilizzare per l’espletamento delle attività contrattuali. </w:t>
      </w:r>
    </w:p>
    <w:p w14:paraId="24CC2A5A"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Nell’ATG è data evidenza di tutte le suddette conoscenze possedute all’atto della stipula.</w:t>
      </w:r>
    </w:p>
    <w:p w14:paraId="24CC2A5B"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30.4 </w:t>
      </w:r>
      <w:r w:rsidRPr="00B22DB8">
        <w:rPr>
          <w:rFonts w:ascii="Times New Roman" w:hAnsi="Times New Roman" w:cs="Times New Roman"/>
          <w:color w:val="000000"/>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4CC2A5C"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30.5 </w:t>
      </w:r>
      <w:r w:rsidRPr="00B22DB8">
        <w:rPr>
          <w:rFonts w:ascii="Times New Roman" w:hAnsi="Times New Roman" w:cs="Times New Roman"/>
          <w:color w:val="000000"/>
          <w:sz w:val="24"/>
          <w:szCs w:val="24"/>
        </w:rPr>
        <w:t>Ciascuna delle Parti informerà immediatamente l'altra di ogni rivendicazione scritta o notifica di violazione di diritti di terzi che dovesse ricevere in relazione al contratto.</w:t>
      </w:r>
    </w:p>
    <w:p w14:paraId="24CC2A5D"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24CC2A5E"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Tutte le rivendicazioni scritte o notifiche di violazioni di diritti di terzi saranno accettate o soddisfatte dall'ASI solo in accordo con il Contraente. </w:t>
      </w:r>
    </w:p>
    <w:p w14:paraId="24CC2A5F"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30.6 </w:t>
      </w:r>
      <w:r w:rsidRPr="00B22DB8">
        <w:rPr>
          <w:rFonts w:ascii="Times New Roman" w:hAnsi="Times New Roman" w:cs="Times New Roman"/>
          <w:color w:val="000000"/>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24CC2A60" w14:textId="77777777" w:rsidR="00C14899" w:rsidRPr="00B22DB8" w:rsidRDefault="00C14899" w:rsidP="00C14899">
      <w:pPr>
        <w:autoSpaceDE w:val="0"/>
        <w:autoSpaceDN w:val="0"/>
        <w:adjustRightInd w:val="0"/>
        <w:spacing w:before="240"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30.7 </w:t>
      </w:r>
      <w:r w:rsidRPr="00B22DB8">
        <w:rPr>
          <w:rFonts w:ascii="Times New Roman" w:hAnsi="Times New Roman" w:cs="Times New Roman"/>
          <w:color w:val="000000"/>
          <w:sz w:val="24"/>
          <w:szCs w:val="24"/>
        </w:rPr>
        <w:t xml:space="preserve">L'ASI mantiene il diritto di riprodurre tutta la documentazione e le apparecchiature fornite dal Contraente in esecuzione del contratto. </w:t>
      </w:r>
    </w:p>
    <w:p w14:paraId="24CC2A61" w14:textId="77777777" w:rsidR="00C14899" w:rsidRPr="00B22DB8" w:rsidRDefault="00C14899" w:rsidP="00C14899">
      <w:pPr>
        <w:autoSpaceDE w:val="0"/>
        <w:autoSpaceDN w:val="0"/>
        <w:adjustRightInd w:val="0"/>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30.8 </w:t>
      </w:r>
      <w:r w:rsidRPr="00B22DB8">
        <w:rPr>
          <w:rFonts w:ascii="Times New Roman" w:hAnsi="Times New Roman" w:cs="Times New Roman"/>
          <w:color w:val="000000"/>
          <w:sz w:val="24"/>
          <w:szCs w:val="24"/>
        </w:rPr>
        <w:t xml:space="preserve">Eventuali accordi di commercializzazione, che verranno allegati al contratto, stabiliranno i termini e le condizioni mediante cui verranno esercitati i diritti di riproduzione. </w:t>
      </w:r>
    </w:p>
    <w:p w14:paraId="24CC2A62"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color w:val="000000"/>
          <w:sz w:val="24"/>
          <w:szCs w:val="24"/>
        </w:rPr>
        <w:t xml:space="preserve">30.9 </w:t>
      </w:r>
      <w:r w:rsidRPr="00B22DB8">
        <w:rPr>
          <w:rFonts w:ascii="Times New Roman" w:hAnsi="Times New Roman" w:cs="Times New Roman"/>
          <w:color w:val="000000"/>
          <w:sz w:val="24"/>
          <w:szCs w:val="24"/>
        </w:rPr>
        <w:t xml:space="preserve">Le parti si impegnano a concordare entro il termine delle attività contrattuali, le modalità delle eventuali utilizzazioni future del prodotto risultante dalle attività contrattuali stesse </w:t>
      </w:r>
      <w:r w:rsidRPr="00B22DB8">
        <w:rPr>
          <w:rFonts w:ascii="Times New Roman" w:hAnsi="Times New Roman" w:cs="Times New Roman"/>
          <w:i/>
          <w:color w:val="000000"/>
          <w:sz w:val="24"/>
          <w:szCs w:val="24"/>
        </w:rPr>
        <w:t>in accordo con le opportunità di valorizzazione di cui al successivo art. 31.</w:t>
      </w:r>
    </w:p>
    <w:p w14:paraId="24CC2A63"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color w:val="000000"/>
          <w:sz w:val="24"/>
          <w:szCs w:val="24"/>
        </w:rPr>
      </w:pPr>
    </w:p>
    <w:p w14:paraId="24CC2A64"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i/>
          <w:color w:val="000000"/>
          <w:sz w:val="24"/>
          <w:szCs w:val="24"/>
        </w:rPr>
      </w:pPr>
    </w:p>
    <w:p w14:paraId="24CC2A65"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ARTICOLO 31</w:t>
      </w:r>
    </w:p>
    <w:p w14:paraId="24CC2A66"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VALORIZZAZIONE DEI RISULTATI E TRASFERIMENTO TECNOLOGICO E SCIENTIFICO</w:t>
      </w:r>
    </w:p>
    <w:p w14:paraId="24CC2A67"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w:t>
      </w:r>
      <w:r w:rsidRPr="00B22DB8">
        <w:rPr>
          <w:rFonts w:ascii="Times New Roman" w:hAnsi="Times New Roman" w:cs="Times New Roman"/>
          <w:b/>
          <w:bCs/>
          <w:i/>
          <w:color w:val="000000"/>
          <w:sz w:val="24"/>
          <w:szCs w:val="24"/>
          <w:highlight w:val="lightGray"/>
          <w:u w:val="single"/>
        </w:rPr>
        <w:t>qualora previsto dal RUP</w:t>
      </w:r>
      <w:r w:rsidRPr="00B22DB8">
        <w:rPr>
          <w:rFonts w:ascii="Times New Roman" w:hAnsi="Times New Roman" w:cs="Times New Roman"/>
          <w:b/>
          <w:bCs/>
          <w:color w:val="000000"/>
          <w:sz w:val="24"/>
          <w:szCs w:val="24"/>
          <w:u w:val="single"/>
        </w:rPr>
        <w:t>)</w:t>
      </w:r>
    </w:p>
    <w:p w14:paraId="24CC2A68"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31.1</w:t>
      </w:r>
      <w:r w:rsidRPr="00B22DB8">
        <w:rPr>
          <w:rFonts w:ascii="Times New Roman" w:hAnsi="Times New Roman" w:cs="Times New Roman"/>
          <w:bCs/>
          <w:i/>
          <w:color w:val="000000"/>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B22DB8">
        <w:rPr>
          <w:rFonts w:ascii="Times New Roman" w:hAnsi="Times New Roman" w:cs="Times New Roman"/>
          <w:bCs/>
          <w:i/>
          <w:iCs/>
          <w:color w:val="000000"/>
          <w:sz w:val="24"/>
          <w:szCs w:val="24"/>
        </w:rPr>
        <w:t>anche in termini brevettuali).</w:t>
      </w:r>
    </w:p>
    <w:p w14:paraId="24CC2A69" w14:textId="77777777" w:rsidR="00C14899" w:rsidRPr="00B22DB8" w:rsidRDefault="00C14899" w:rsidP="00C14899">
      <w:pPr>
        <w:spacing w:line="276" w:lineRule="auto"/>
        <w:ind w:left="142" w:right="140"/>
        <w:jc w:val="both"/>
        <w:rPr>
          <w:rFonts w:ascii="Times New Roman" w:hAnsi="Times New Roman" w:cs="Times New Roman"/>
          <w:bCs/>
          <w:i/>
          <w:iCs/>
          <w:color w:val="000000"/>
          <w:sz w:val="24"/>
          <w:szCs w:val="24"/>
        </w:rPr>
      </w:pPr>
      <w:r w:rsidRPr="00B22DB8">
        <w:rPr>
          <w:rFonts w:ascii="Times New Roman" w:hAnsi="Times New Roman" w:cs="Times New Roman"/>
          <w:bCs/>
          <w:i/>
          <w:color w:val="000000"/>
          <w:sz w:val="24"/>
          <w:szCs w:val="24"/>
        </w:rPr>
        <w:t xml:space="preserve">A tal fine, la Work Breakdown Structure riportata in ATG prevede un Work Package dedicato all’analisi e alla presentazione delle possibilità di valorizzazione nell’utilizzo dei risultati </w:t>
      </w:r>
      <w:r w:rsidRPr="00B22DB8">
        <w:rPr>
          <w:rFonts w:ascii="Times New Roman" w:hAnsi="Times New Roman" w:cs="Times New Roman"/>
          <w:bCs/>
          <w:i/>
          <w:iCs/>
          <w:color w:val="000000"/>
          <w:sz w:val="24"/>
          <w:szCs w:val="24"/>
        </w:rPr>
        <w:t>del Progetto per finalità diverse da quelle dell’oggetto del Contratto ovvero in settori diversi da quello spaziale.</w:t>
      </w:r>
    </w:p>
    <w:p w14:paraId="24CC2A6A"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31.2</w:t>
      </w:r>
      <w:r w:rsidRPr="00B22DB8">
        <w:rPr>
          <w:rFonts w:ascii="Times New Roman" w:hAnsi="Times New Roman" w:cs="Times New Roman"/>
          <w:bCs/>
          <w:i/>
          <w:color w:val="000000"/>
          <w:sz w:val="24"/>
          <w:szCs w:val="24"/>
        </w:rPr>
        <w:t xml:space="preserve"> I diritti derivanti dallo sfruttamento dell’eventuale trasferimento tecnologico dei Risultati proposti nel suddetto WP potranno essere regolati da </w:t>
      </w:r>
      <w:r w:rsidRPr="00B22DB8">
        <w:rPr>
          <w:rFonts w:ascii="Times New Roman" w:hAnsi="Times New Roman" w:cs="Times New Roman"/>
          <w:bCs/>
          <w:i/>
          <w:color w:val="000000"/>
          <w:sz w:val="24"/>
          <w:szCs w:val="24"/>
        </w:rPr>
        <w:lastRenderedPageBreak/>
        <w:t xml:space="preserve">un Apposito Atto tra le Parti che tenga conto </w:t>
      </w:r>
      <w:r w:rsidRPr="00B22DB8">
        <w:rPr>
          <w:rFonts w:ascii="Times New Roman" w:hAnsi="Times New Roman" w:cs="Times New Roman"/>
          <w:bCs/>
          <w:i/>
          <w:iCs/>
          <w:color w:val="000000"/>
          <w:sz w:val="24"/>
          <w:szCs w:val="24"/>
        </w:rPr>
        <w:t xml:space="preserve">del regime dei Diritti della Proprietà Intellettuale dei risultati del Contratti di cui ai precedenti articoli 18 e 30. </w:t>
      </w:r>
    </w:p>
    <w:p w14:paraId="24CC2A6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A6C"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32</w:t>
      </w:r>
    </w:p>
    <w:p w14:paraId="24CC2A6D"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REGIME DI SEGRETEZZA </w:t>
      </w:r>
    </w:p>
    <w:p w14:paraId="24CC2A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32.1 </w:t>
      </w:r>
      <w:r w:rsidRPr="00B22DB8">
        <w:rPr>
          <w:rFonts w:ascii="Times New Roman" w:hAnsi="Times New Roman" w:cs="Times New Roman"/>
          <w:color w:val="000000"/>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4CC2A6F"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Cs/>
          <w:color w:val="000000"/>
          <w:sz w:val="24"/>
          <w:szCs w:val="24"/>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B22DB8">
        <w:rPr>
          <w:rFonts w:ascii="Times New Roman" w:hAnsi="Times New Roman" w:cs="Times New Roman"/>
          <w:b/>
          <w:bCs/>
          <w:color w:val="000000"/>
          <w:sz w:val="24"/>
          <w:szCs w:val="24"/>
        </w:rPr>
        <w:t>.</w:t>
      </w:r>
    </w:p>
    <w:p w14:paraId="24CC2A7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32.2 </w:t>
      </w:r>
      <w:r w:rsidRPr="00B22DB8">
        <w:rPr>
          <w:rFonts w:ascii="Times New Roman" w:hAnsi="Times New Roman" w:cs="Times New Roman"/>
          <w:color w:val="000000"/>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24CC2A7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questo secondo caso, ciò potrà avvenire solo previo consenso scritto dell'ASI e le pubblicazioni suddette dovranno sempre recare l'indicazione: "Attività effettuata con contratto dell'ASI". </w:t>
      </w:r>
    </w:p>
    <w:p w14:paraId="24CC2A73" w14:textId="77777777" w:rsidR="00C14899" w:rsidRPr="00B22DB8" w:rsidRDefault="00C14899" w:rsidP="00C14899">
      <w:pPr>
        <w:spacing w:line="276" w:lineRule="auto"/>
        <w:ind w:left="3540" w:right="140" w:firstLine="708"/>
        <w:jc w:val="both"/>
        <w:rPr>
          <w:rFonts w:ascii="Times New Roman" w:hAnsi="Times New Roman" w:cs="Times New Roman"/>
          <w:b/>
          <w:bCs/>
          <w:color w:val="000000"/>
          <w:sz w:val="24"/>
          <w:szCs w:val="24"/>
        </w:rPr>
      </w:pPr>
    </w:p>
    <w:p w14:paraId="24CC2A74" w14:textId="77777777" w:rsidR="00C14899" w:rsidRPr="00B22DB8" w:rsidRDefault="00C14899" w:rsidP="00265271">
      <w:pPr>
        <w:spacing w:line="276" w:lineRule="auto"/>
        <w:ind w:left="3540" w:right="140" w:hanging="3398"/>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ARTICOLO 33 </w:t>
      </w:r>
    </w:p>
    <w:p w14:paraId="24CC2A75"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ASSICURAZIONI SOCIALI </w:t>
      </w:r>
    </w:p>
    <w:p w14:paraId="24CC2A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33.1 </w:t>
      </w:r>
      <w:r w:rsidRPr="00B22DB8">
        <w:rPr>
          <w:rFonts w:ascii="Times New Roman" w:hAnsi="Times New Roman" w:cs="Times New Roman"/>
          <w:color w:val="000000"/>
          <w:sz w:val="24"/>
          <w:szCs w:val="24"/>
        </w:rPr>
        <w:t xml:space="preserve">Il Contraente si obbliga a dimostrare in ogni tempo che adempie a tutti gli obblighi di legge e di contratto relativi al lavoro ed alla tutela dei lavoratori. </w:t>
      </w:r>
    </w:p>
    <w:p w14:paraId="24CC2A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8"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34</w:t>
      </w:r>
    </w:p>
    <w:p w14:paraId="24CC2A79"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FORO COMPETENTE</w:t>
      </w:r>
    </w:p>
    <w:p w14:paraId="24CC2A7A"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7B"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34.1</w:t>
      </w:r>
      <w:r w:rsidRPr="00B22DB8">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24CC2A7C" w14:textId="77777777" w:rsidR="00C14899" w:rsidRPr="00B22DB8" w:rsidRDefault="00C14899" w:rsidP="00C14899">
      <w:pPr>
        <w:tabs>
          <w:tab w:val="left" w:pos="1134"/>
        </w:tabs>
        <w:spacing w:line="276" w:lineRule="auto"/>
        <w:ind w:left="142" w:right="140"/>
        <w:jc w:val="both"/>
        <w:rPr>
          <w:rFonts w:ascii="Times New Roman" w:eastAsia="Times New Roman" w:hAnsi="Times New Roman" w:cs="Times New Roman"/>
          <w:b/>
          <w:sz w:val="24"/>
          <w:szCs w:val="24"/>
          <w:u w:val="single"/>
          <w:lang w:eastAsia="it-IT"/>
        </w:rPr>
      </w:pPr>
    </w:p>
    <w:p w14:paraId="24CC2A7D"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lang w:eastAsia="it-IT"/>
        </w:rPr>
      </w:pPr>
      <w:r w:rsidRPr="00B22DB8">
        <w:rPr>
          <w:rFonts w:ascii="Times New Roman" w:eastAsia="Times New Roman" w:hAnsi="Times New Roman" w:cs="Times New Roman"/>
          <w:b/>
          <w:color w:val="000000" w:themeColor="text1"/>
          <w:sz w:val="24"/>
          <w:szCs w:val="24"/>
          <w:lang w:eastAsia="it-IT"/>
        </w:rPr>
        <w:t>ARTICOLO 35</w:t>
      </w:r>
    </w:p>
    <w:p w14:paraId="24CC2A7E"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u w:val="single"/>
          <w:lang w:eastAsia="it-IT"/>
        </w:rPr>
      </w:pPr>
      <w:r w:rsidRPr="00B22DB8">
        <w:rPr>
          <w:rFonts w:ascii="Times New Roman" w:eastAsia="Times New Roman" w:hAnsi="Times New Roman" w:cs="Times New Roman"/>
          <w:b/>
          <w:color w:val="000000" w:themeColor="text1"/>
          <w:sz w:val="24"/>
          <w:szCs w:val="24"/>
          <w:u w:val="single"/>
          <w:lang w:eastAsia="it-IT"/>
        </w:rPr>
        <w:t>QUADRO NORMATIVO DI RIFERIMENTO</w:t>
      </w:r>
    </w:p>
    <w:p w14:paraId="24CC2A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servizi e le forniture riguardanti l’Agenzia Spaziale Italiana devono eseguirsi sotto l’osservanza, nell’ordine, di: </w:t>
      </w:r>
    </w:p>
    <w:p w14:paraId="24CC2A81" w14:textId="3E69CF6D" w:rsidR="00C14899" w:rsidRPr="00B22DB8" w:rsidRDefault="00C14899" w:rsidP="00B83672">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Principi di cui </w:t>
      </w:r>
      <w:r w:rsidR="00265271" w:rsidRPr="00B22DB8">
        <w:rPr>
          <w:rFonts w:ascii="Times New Roman" w:eastAsia="Times New Roman" w:hAnsi="Times New Roman" w:cs="Times New Roman"/>
          <w:color w:val="000000" w:themeColor="text1"/>
          <w:sz w:val="24"/>
          <w:szCs w:val="24"/>
          <w:lang w:eastAsia="it-IT"/>
        </w:rPr>
        <w:t>al libro I, parte I, titolo I</w:t>
      </w:r>
      <w:r w:rsidRPr="00B22DB8">
        <w:rPr>
          <w:rFonts w:ascii="Times New Roman" w:eastAsia="Times New Roman" w:hAnsi="Times New Roman" w:cs="Times New Roman"/>
          <w:color w:val="000000" w:themeColor="text1"/>
          <w:sz w:val="24"/>
          <w:szCs w:val="24"/>
          <w:lang w:eastAsia="it-IT"/>
        </w:rPr>
        <w:t xml:space="preserve"> del D.lgs. n. </w:t>
      </w:r>
      <w:r w:rsidR="00265271" w:rsidRPr="00B22DB8">
        <w:rPr>
          <w:rFonts w:ascii="Times New Roman" w:eastAsia="Times New Roman" w:hAnsi="Times New Roman" w:cs="Times New Roman"/>
          <w:color w:val="000000" w:themeColor="text1"/>
          <w:sz w:val="24"/>
          <w:szCs w:val="24"/>
          <w:lang w:eastAsia="it-IT"/>
        </w:rPr>
        <w:t>36</w:t>
      </w:r>
      <w:r w:rsidRPr="00B22DB8">
        <w:rPr>
          <w:rFonts w:ascii="Times New Roman" w:eastAsia="Times New Roman" w:hAnsi="Times New Roman" w:cs="Times New Roman"/>
          <w:color w:val="000000" w:themeColor="text1"/>
          <w:sz w:val="24"/>
          <w:szCs w:val="24"/>
          <w:lang w:eastAsia="it-IT"/>
        </w:rPr>
        <w:t>/</w:t>
      </w:r>
      <w:r w:rsidR="00265271" w:rsidRPr="00B22DB8">
        <w:rPr>
          <w:rFonts w:ascii="Times New Roman" w:eastAsia="Times New Roman" w:hAnsi="Times New Roman" w:cs="Times New Roman"/>
          <w:color w:val="000000" w:themeColor="text1"/>
          <w:sz w:val="24"/>
          <w:szCs w:val="24"/>
          <w:lang w:eastAsia="it-IT"/>
        </w:rPr>
        <w:t xml:space="preserve">2023 </w:t>
      </w:r>
      <w:r w:rsidRPr="00B22DB8">
        <w:rPr>
          <w:rFonts w:ascii="Times New Roman" w:eastAsia="Times New Roman" w:hAnsi="Times New Roman" w:cs="Times New Roman"/>
          <w:color w:val="000000" w:themeColor="text1"/>
          <w:sz w:val="24"/>
          <w:szCs w:val="24"/>
          <w:lang w:eastAsia="it-IT"/>
        </w:rPr>
        <w:t>e s.m.i. (di seguito Codice dei Contratti pubblici);</w:t>
      </w:r>
    </w:p>
    <w:p w14:paraId="24CC2A82" w14:textId="77777777"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trike/>
          <w:sz w:val="24"/>
          <w:szCs w:val="24"/>
          <w:lang w:eastAsia="it-IT"/>
        </w:rPr>
      </w:pPr>
      <w:r w:rsidRPr="00B22DB8">
        <w:rPr>
          <w:rFonts w:ascii="Times New Roman" w:eastAsia="Times New Roman" w:hAnsi="Times New Roman" w:cs="Times New Roman"/>
          <w:color w:val="000000" w:themeColor="text1"/>
          <w:sz w:val="24"/>
          <w:szCs w:val="24"/>
          <w:lang w:eastAsia="it-IT"/>
        </w:rPr>
        <w:t xml:space="preserve">Codice civile e delle altre disposizioni normative in vigore in materia di contratti di diritto privato, per quanto non espressamente regolato; </w:t>
      </w:r>
    </w:p>
    <w:p w14:paraId="24CC2A83" w14:textId="59CD9420"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Codice dei Contratti Pubblici</w:t>
      </w:r>
      <w:r w:rsidR="00B83672" w:rsidRPr="00B22DB8">
        <w:rPr>
          <w:rFonts w:ascii="Times New Roman" w:eastAsia="Times New Roman" w:hAnsi="Times New Roman" w:cs="Times New Roman"/>
          <w:sz w:val="24"/>
          <w:szCs w:val="24"/>
          <w:lang w:eastAsia="it-IT"/>
        </w:rPr>
        <w:t xml:space="preserve"> e relativi Allegati</w:t>
      </w:r>
      <w:r w:rsidRPr="00B22DB8">
        <w:rPr>
          <w:rFonts w:ascii="Times New Roman" w:eastAsia="Times New Roman" w:hAnsi="Times New Roman" w:cs="Times New Roman"/>
          <w:sz w:val="24"/>
          <w:szCs w:val="24"/>
          <w:lang w:eastAsia="it-IT"/>
        </w:rPr>
        <w:t>, ove non diversamente previsto nel presente capitolato;</w:t>
      </w:r>
    </w:p>
    <w:p w14:paraId="24CC2A84"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9 aprile 2008 n. 81 e s.m.i.;</w:t>
      </w:r>
    </w:p>
    <w:p w14:paraId="24CC2A85"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n. 159/2011 e s.m.i.;</w:t>
      </w:r>
    </w:p>
    <w:p w14:paraId="24CC2A86"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L. n. 190/2012 e decreti legislativi attuativi;</w:t>
      </w:r>
    </w:p>
    <w:p w14:paraId="24CC2A87" w14:textId="77777777" w:rsidR="00C14899" w:rsidRPr="00B22DB8" w:rsidRDefault="00C14899" w:rsidP="0006588F">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Legge 13 agosto 2010 n. 136 e s.m.i.;</w:t>
      </w:r>
    </w:p>
    <w:p w14:paraId="24CC2A88"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n. 196/2003 e s.m.i.;</w:t>
      </w:r>
    </w:p>
    <w:p w14:paraId="24CC2A89"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iCs/>
          <w:color w:val="000000" w:themeColor="text1"/>
          <w:sz w:val="24"/>
          <w:szCs w:val="24"/>
          <w:lang w:eastAsia="it-IT"/>
        </w:rPr>
        <w:t>D.Lgs. n. 82/2005 e s.m.i.</w:t>
      </w:r>
      <w:r w:rsidRPr="00B22DB8">
        <w:rPr>
          <w:rFonts w:ascii="Times New Roman" w:eastAsia="Times New Roman" w:hAnsi="Times New Roman" w:cs="Times New Roman"/>
          <w:bCs/>
          <w:iCs/>
          <w:color w:val="000000" w:themeColor="text1"/>
          <w:sz w:val="24"/>
          <w:szCs w:val="24"/>
          <w:lang w:eastAsia="it-IT"/>
        </w:rPr>
        <w:t xml:space="preserve"> (di seguito Codice dell'amministrazione digitale)</w:t>
      </w:r>
      <w:r w:rsidRPr="00B22DB8">
        <w:rPr>
          <w:rFonts w:ascii="Times New Roman" w:eastAsia="Times New Roman" w:hAnsi="Times New Roman" w:cs="Times New Roman"/>
          <w:iCs/>
          <w:color w:val="000000" w:themeColor="text1"/>
          <w:sz w:val="24"/>
          <w:szCs w:val="24"/>
          <w:lang w:eastAsia="it-IT"/>
        </w:rPr>
        <w:t>;</w:t>
      </w:r>
    </w:p>
    <w:p w14:paraId="24CC2A8A"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Regolamento di amministrazione, finanza e contabilità dell’Agenzia Spaziale Italiana;</w:t>
      </w:r>
    </w:p>
    <w:p w14:paraId="24CC2A8B"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fissate nel presente capitolato, che forma parte integrante dei contratti;</w:t>
      </w:r>
    </w:p>
    <w:p w14:paraId="24CC2A8C"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speciali stabilite nei singoli contratti;</w:t>
      </w:r>
    </w:p>
    <w:p w14:paraId="24CC2A8D"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disposizioni contenute negli allegati tecnico gestionale e cognizioni e brevetti, ai singoli contratti;</w:t>
      </w:r>
    </w:p>
    <w:p w14:paraId="24CC2A8E"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Disciplinare della Verifica di conformità e collaudo dell’ASI;</w:t>
      </w:r>
    </w:p>
    <w:p w14:paraId="24CC2A8F"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Offerta e documentazione della procedura selettiva;</w:t>
      </w:r>
    </w:p>
    <w:p w14:paraId="24CC2A90"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norme della European Cooperation for Space Standardization ECSS;</w:t>
      </w:r>
    </w:p>
    <w:p w14:paraId="24CC2A91"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documentazione tecnica applicabile; in caso di conflitto hanno prevalenza i documenti più recenti;</w:t>
      </w:r>
    </w:p>
    <w:p w14:paraId="24CC2A92"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tutti i documenti generati dall’ASI ed accettati dal contraente; in caso di conflitto hanno prevalenza i documenti più recenti;</w:t>
      </w:r>
    </w:p>
    <w:p w14:paraId="24CC2A93"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lastRenderedPageBreak/>
        <w:t>tutti i documenti generati dal contraente ed approvati dall’ASI; in caso di conflitto hanno prevalenza i documenti più recenti.</w:t>
      </w:r>
    </w:p>
    <w:p w14:paraId="47D1BC71" w14:textId="77777777" w:rsidR="00B83672" w:rsidRPr="00B22DB8" w:rsidRDefault="00B83672"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94" w14:textId="3EB884F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36</w:t>
      </w:r>
    </w:p>
    <w:p w14:paraId="24CC2A95"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CODICE DI COMPORTAMENTO ASI </w:t>
      </w:r>
    </w:p>
    <w:p w14:paraId="24CC2A96" w14:textId="5437042E" w:rsidR="00C14899" w:rsidRPr="00B22DB8" w:rsidRDefault="00C14899" w:rsidP="00B83672">
      <w:pPr>
        <w:spacing w:after="200"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36.1</w:t>
      </w:r>
      <w:r w:rsidRPr="00B22DB8">
        <w:rPr>
          <w:rFonts w:ascii="Times New Roman" w:eastAsia="Times New Roman" w:hAnsi="Times New Roman" w:cs="Times New Roman"/>
          <w:sz w:val="24"/>
          <w:szCs w:val="24"/>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2" w:history="1">
        <w:r w:rsidRPr="00B22DB8">
          <w:rPr>
            <w:rFonts w:ascii="Times New Roman" w:eastAsia="Times New Roman" w:hAnsi="Times New Roman" w:cs="Times New Roman"/>
            <w:sz w:val="24"/>
            <w:szCs w:val="24"/>
            <w:lang w:eastAsia="it-IT"/>
          </w:rPr>
          <w:t>www.asi.it</w:t>
        </w:r>
      </w:hyperlink>
      <w:r w:rsidRPr="00B22DB8">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24CC2A97" w14:textId="77777777" w:rsidR="00C14899" w:rsidRPr="00B22DB8" w:rsidRDefault="00C14899" w:rsidP="00C14899">
      <w:pPr>
        <w:spacing w:after="200" w:line="276" w:lineRule="auto"/>
        <w:ind w:left="142" w:right="140"/>
        <w:contextualSpacing/>
        <w:rPr>
          <w:rFonts w:ascii="Times New Roman" w:eastAsia="Times New Roman" w:hAnsi="Times New Roman" w:cs="Times New Roman"/>
          <w:sz w:val="24"/>
          <w:szCs w:val="24"/>
          <w:lang w:eastAsia="it-IT"/>
        </w:rPr>
      </w:pPr>
    </w:p>
    <w:p w14:paraId="24CC2A98"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36.2 </w:t>
      </w:r>
      <w:r w:rsidRPr="00B22DB8">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24CC2A99"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24CC2A9A"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24CC2A9B"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p>
    <w:p w14:paraId="24CC2A9C"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color w:val="FF0000"/>
          <w:sz w:val="24"/>
          <w:szCs w:val="24"/>
          <w:lang w:eastAsia="it-IT"/>
        </w:rPr>
      </w:pPr>
      <w:r w:rsidRPr="00B22DB8">
        <w:rPr>
          <w:rFonts w:ascii="Times New Roman" w:eastAsia="Times New Roman" w:hAnsi="Times New Roman" w:cs="Times New Roman"/>
          <w:b/>
          <w:sz w:val="24"/>
          <w:szCs w:val="24"/>
          <w:lang w:eastAsia="it-IT"/>
        </w:rPr>
        <w:t>36.3</w:t>
      </w:r>
      <w:r w:rsidRPr="00B22DB8">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6E04F7E" w14:textId="77777777" w:rsidR="003907B0" w:rsidRPr="00B22DB8" w:rsidRDefault="003907B0"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p>
    <w:p w14:paraId="24CC2A9D" w14:textId="08E9A80A"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37</w:t>
      </w:r>
    </w:p>
    <w:p w14:paraId="24CC2A9E" w14:textId="77777777"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TRATTAMENTO DEI DATI PERSONALI</w:t>
      </w:r>
    </w:p>
    <w:p w14:paraId="24CC2AA0" w14:textId="77777777" w:rsidR="00C14899" w:rsidRPr="00B22DB8"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parti dichiarano di applicare le disposizioni del Regolamento UE n. 679/16 del 27 aprile 2016, relativo alla protezione delle persone fisiche con </w:t>
      </w:r>
      <w:r w:rsidRPr="00B22DB8">
        <w:rPr>
          <w:rFonts w:ascii="Times New Roman" w:eastAsia="Times New Roman" w:hAnsi="Times New Roman" w:cs="Times New Roman"/>
          <w:sz w:val="24"/>
          <w:szCs w:val="24"/>
          <w:lang w:eastAsia="it-IT"/>
        </w:rPr>
        <w:lastRenderedPageBreak/>
        <w:t>riguardo al trattamento dei dati personali nonché alla libera circolazione di tali dati, e tutta la normativa nazionale in materia di trattamento dei dati personali.</w:t>
      </w:r>
    </w:p>
    <w:p w14:paraId="24CC2AA1" w14:textId="77777777" w:rsidR="00C14899" w:rsidRPr="00B22DB8" w:rsidRDefault="00C14899" w:rsidP="00C14899">
      <w:pPr>
        <w:pStyle w:val="Paragrafoelenco"/>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p>
    <w:p w14:paraId="24CC2AA2" w14:textId="77777777" w:rsidR="00C14899" w:rsidRPr="00B22DB8"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24CC2AA3"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AA4"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24CC2AA5"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p>
    <w:p w14:paraId="24CC2AA6"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7" w14:textId="1191A8ED"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p>
    <w:p w14:paraId="24CC2AA8" w14:textId="5357B7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A9"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p>
    <w:p w14:paraId="24CC2AAA"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B"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C"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D" w14:textId="77777777" w:rsidR="00C14899" w:rsidRPr="00B22DB8" w:rsidRDefault="00C14899" w:rsidP="00C14899">
      <w:pPr>
        <w:autoSpaceDE w:val="0"/>
        <w:autoSpaceDN w:val="0"/>
        <w:adjustRightInd w:val="0"/>
        <w:spacing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B22DB8">
        <w:rPr>
          <w:rFonts w:ascii="Times New Roman" w:eastAsia="Times New Roman" w:hAnsi="Times New Roman" w:cs="Times New Roman"/>
          <w:bCs/>
          <w:sz w:val="24"/>
          <w:szCs w:val="24"/>
          <w:lang w:eastAsia="it-IT"/>
        </w:rPr>
        <w:t>Cognizioni, brevetti, diritti di riproduzione - utilizzazioni future</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art. ….. (recante ….)</w:t>
      </w:r>
      <w:r w:rsidRPr="00B22DB8">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4CC2AAE"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F" w14:textId="49E5AE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B0" w14:textId="77777777" w:rsidR="00C14899" w:rsidRPr="00B22DB8" w:rsidRDefault="00C14899" w:rsidP="00C14899">
      <w:pPr>
        <w:spacing w:line="276" w:lineRule="auto"/>
        <w:ind w:left="142" w:right="140"/>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sz w:val="24"/>
          <w:szCs w:val="24"/>
          <w:lang w:eastAsia="it-IT"/>
        </w:rPr>
        <w:lastRenderedPageBreak/>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p>
    <w:p w14:paraId="24CC2AB1" w14:textId="77777777" w:rsidR="00C14899" w:rsidRPr="00B22DB8" w:rsidRDefault="00C14899" w:rsidP="00C14899">
      <w:pPr>
        <w:spacing w:line="276" w:lineRule="auto"/>
        <w:ind w:left="142" w:right="140"/>
        <w:jc w:val="both"/>
        <w:rPr>
          <w:rFonts w:ascii="Times New Roman" w:hAnsi="Times New Roman" w:cs="Times New Roman"/>
          <w:sz w:val="24"/>
          <w:szCs w:val="24"/>
        </w:rPr>
      </w:pPr>
    </w:p>
    <w:p w14:paraId="24CC2AB2" w14:textId="77777777" w:rsidR="00C14899" w:rsidRPr="00B22DB8" w:rsidRDefault="00C14899" w:rsidP="00C14899">
      <w:pP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br w:type="page"/>
      </w:r>
    </w:p>
    <w:p w14:paraId="24CC2AB3"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AB4"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AB5"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APPENDICE A</w:t>
      </w:r>
    </w:p>
    <w:p w14:paraId="24CC2AB6" w14:textId="77777777" w:rsidR="00C14899" w:rsidRPr="00B22DB8" w:rsidRDefault="00C14899" w:rsidP="00C14899">
      <w:pPr>
        <w:rPr>
          <w:rFonts w:ascii="Times New Roman" w:hAnsi="Times New Roman" w:cs="Times New Roman"/>
          <w:sz w:val="24"/>
          <w:szCs w:val="24"/>
        </w:rPr>
      </w:pPr>
    </w:p>
    <w:p w14:paraId="24CC2AB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DOCUMENTAZIONE</w:t>
      </w:r>
    </w:p>
    <w:p w14:paraId="24CC2AB8" w14:textId="77777777" w:rsidR="00C14899" w:rsidRPr="00B22DB8" w:rsidRDefault="00C14899" w:rsidP="00C14899">
      <w:pPr>
        <w:pageBreakBefore/>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DOCUMENTAZIONE </w:t>
      </w:r>
    </w:p>
    <w:p w14:paraId="24CC2AB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metterà a disposizione un sistema di documentazione centralizzato per rispondere ai requisiti del Programma dal punto di vista tecnico, programmatico, contrattuale e gestionale. </w:t>
      </w:r>
    </w:p>
    <w:p w14:paraId="24CC2AB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sistema di documentazione fornirà in ogni momento informazioni aggiornate su tutti gli aspetti del lavoro e sullo stato della documentazione emessa. </w:t>
      </w:r>
    </w:p>
    <w:p w14:paraId="24CC2AB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Dovrà inoltre, permettere un immediato accesso alle informazioni e questo specialmente per gli aspetti tecnici e programmatici e per le modifiche al programma. </w:t>
      </w:r>
    </w:p>
    <w:p w14:paraId="24CC2AB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dovrà, su richiesta dell’ASI, essere fornita su supporto informatico oltre che cartaceo (in quest’ultimo caso ove richiesto) o tramite data room. </w:t>
      </w:r>
    </w:p>
    <w:p w14:paraId="24CC2ABD" w14:textId="77777777" w:rsidR="00C14899" w:rsidRPr="00B22DB8" w:rsidRDefault="00C14899" w:rsidP="00C14899">
      <w:pPr>
        <w:jc w:val="both"/>
        <w:rPr>
          <w:rFonts w:ascii="Times New Roman" w:hAnsi="Times New Roman" w:cs="Times New Roman"/>
          <w:b/>
          <w:bCs/>
          <w:i/>
          <w:color w:val="000000"/>
          <w:sz w:val="24"/>
          <w:szCs w:val="24"/>
        </w:rPr>
      </w:pPr>
    </w:p>
    <w:p w14:paraId="24CC2ABE"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Valutazione della documentazione tecnica </w:t>
      </w:r>
    </w:p>
    <w:p w14:paraId="24CC2AB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valutazione da parte dell’ASI della documentazione tecnica avverrà in accordo con la seguente procedura: </w:t>
      </w:r>
    </w:p>
    <w:p w14:paraId="24CC2AC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approvazione (a) </w:t>
      </w:r>
    </w:p>
    <w:p w14:paraId="24CC2AC1"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richiedono l’approvazione scritta o la firma contestuale dell’ASI prima del loro uso da parte del Contraente. </w:t>
      </w:r>
    </w:p>
    <w:p w14:paraId="24CC2AC2"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sheet) firmata; nel secondo, unitamente alla comunicazione, invierà al Contraente una relazione in cui verranno identificati i motivi del rigetto e stabilite le istruzioni per la risottomissione del documento revisionato. </w:t>
      </w:r>
    </w:p>
    <w:p w14:paraId="24CC2AC3"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il documento giudicato insufficiente dall’ASI non sia stato modificato dal Contraente in tempo per evitare ritardi sull’andamento dei lavori, gli eventuali ritardi saranno imputati al Contraente. </w:t>
      </w:r>
    </w:p>
    <w:p w14:paraId="24CC2AC4"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non pervenga al Contraente comunicazione del rigetto del documento da parte dell’ASI entro il termine sopraindicato, gli eventuali ritardi saranno imputati all’ASI. </w:t>
      </w:r>
    </w:p>
    <w:p w14:paraId="24CC2AC5" w14:textId="77777777" w:rsidR="00C14899" w:rsidRPr="00B22DB8" w:rsidRDefault="00C14899" w:rsidP="00C14899">
      <w:pPr>
        <w:ind w:left="708"/>
        <w:jc w:val="both"/>
        <w:rPr>
          <w:rFonts w:ascii="Times New Roman" w:hAnsi="Times New Roman" w:cs="Times New Roman"/>
          <w:color w:val="000000"/>
          <w:sz w:val="24"/>
          <w:szCs w:val="24"/>
        </w:rPr>
      </w:pPr>
    </w:p>
    <w:p w14:paraId="24CC2AC6" w14:textId="77777777" w:rsidR="00C14899" w:rsidRPr="00B22DB8" w:rsidRDefault="00C14899" w:rsidP="00C14899">
      <w:pPr>
        <w:jc w:val="both"/>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lastRenderedPageBreak/>
        <w:t>Documenti soggetti a revisione da parte ASI (R )</w:t>
      </w:r>
    </w:p>
    <w:p w14:paraId="24CC2AC7"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saranno sottoposti all’ASI di norma non più tardi di 15 gg. lavorativi prima della data in cui ne è pianificato l’uso o la distribuzione da parte del Contraente. </w:t>
      </w:r>
    </w:p>
    <w:p w14:paraId="24CC2AC8"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documenti potranno essere resi operativi dal Contraente alla data pianificata anche senza attendere gli eventuali commenti dell’ASI (ove ciò non comporti rischi elevati sul contratto/progetto). </w:t>
      </w:r>
    </w:p>
    <w:p w14:paraId="24CC2AC9"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qualora valuti inadeguate alcune parti del documento, ne potrà richiedere l’adeguamento che sarà concordato fra le Parti. </w:t>
      </w:r>
    </w:p>
    <w:p w14:paraId="24CC2ACA" w14:textId="77777777" w:rsidR="00C14899" w:rsidRPr="00B22DB8" w:rsidRDefault="00C14899" w:rsidP="00C14899">
      <w:pPr>
        <w:jc w:val="both"/>
        <w:rPr>
          <w:rFonts w:ascii="Times New Roman" w:hAnsi="Times New Roman" w:cs="Times New Roman"/>
          <w:color w:val="000000"/>
          <w:sz w:val="24"/>
          <w:szCs w:val="24"/>
          <w:u w:val="single"/>
        </w:rPr>
      </w:pPr>
    </w:p>
    <w:p w14:paraId="24CC2AC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informazione (I) </w:t>
      </w:r>
    </w:p>
    <w:p w14:paraId="24CC2AC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non necessitano di alcuna approvazione da parte dell’ASI. </w:t>
      </w:r>
    </w:p>
    <w:p w14:paraId="24CC2ACD" w14:textId="77777777" w:rsidR="00C14899" w:rsidRPr="00B22DB8" w:rsidRDefault="00C14899" w:rsidP="00C14899">
      <w:pPr>
        <w:jc w:val="both"/>
        <w:rPr>
          <w:rFonts w:ascii="Times New Roman" w:hAnsi="Times New Roman" w:cs="Times New Roman"/>
          <w:color w:val="000000"/>
          <w:sz w:val="24"/>
          <w:szCs w:val="24"/>
          <w:u w:val="single"/>
        </w:rPr>
      </w:pPr>
    </w:p>
    <w:p w14:paraId="24CC2AC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a disposizione (D) </w:t>
      </w:r>
    </w:p>
    <w:p w14:paraId="24CC2AC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approntati nel corso del programma, saranno disponibili per eventuali verifiche da parte dell’ASI presso l’originatore. </w:t>
      </w:r>
    </w:p>
    <w:p w14:paraId="24CC2AD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4CC2AD1" w14:textId="77777777" w:rsidR="00C14899" w:rsidRPr="00B22DB8" w:rsidRDefault="00C14899" w:rsidP="00C14899">
      <w:pPr>
        <w:jc w:val="both"/>
        <w:rPr>
          <w:rFonts w:ascii="Times New Roman" w:hAnsi="Times New Roman" w:cs="Times New Roman"/>
          <w:b/>
          <w:bCs/>
          <w:color w:val="000000"/>
          <w:sz w:val="24"/>
          <w:szCs w:val="24"/>
        </w:rPr>
      </w:pPr>
    </w:p>
    <w:p w14:paraId="24CC2AD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Presentazione della documentazione </w:t>
      </w:r>
    </w:p>
    <w:p w14:paraId="24CC2AD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4CC2A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disegni saranno anche forniti in numero 2 (due) copie cartacee. </w:t>
      </w:r>
    </w:p>
    <w:p w14:paraId="24CC2A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24CC2AD6"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identificazione del Progetto e della Ditta che emette il documento; </w:t>
      </w:r>
    </w:p>
    <w:p w14:paraId="24CC2AD7"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titolo del documento e codice di identificazione; </w:t>
      </w:r>
    </w:p>
    <w:p w14:paraId="24CC2AD8"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indice di emissione e data relativa; </w:t>
      </w:r>
    </w:p>
    <w:p w14:paraId="24CC2AD9"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numero delle pagine che compongono il documento; </w:t>
      </w:r>
    </w:p>
    <w:p w14:paraId="24CC2ADA"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dell’estensore del documento, per l’ultima emissione; </w:t>
      </w:r>
    </w:p>
    <w:p w14:paraId="24CC2ADB" w14:textId="77777777" w:rsidR="00C14899" w:rsidRPr="00B22DB8" w:rsidRDefault="00C14899" w:rsidP="00C14899">
      <w:pPr>
        <w:numPr>
          <w:ilvl w:val="0"/>
          <w:numId w:val="2"/>
        </w:numPr>
        <w:contextualSpacing/>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firma, per approvazione del Responsabile di Programma del Contraente e data relativa all’ultima emissione; </w:t>
      </w:r>
    </w:p>
    <w:p w14:paraId="24CC2ADC"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per approvazione dell’ASI, ove applicabile, seguita dall’indice di revisione cui si riferisce l’approvazione. </w:t>
      </w:r>
    </w:p>
    <w:p w14:paraId="24CC2ADD"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secondo foglio deve individuare la storia delle emissioni indicando per ognuna: </w:t>
      </w:r>
    </w:p>
    <w:p w14:paraId="24CC2ADF"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data di emissione; </w:t>
      </w:r>
    </w:p>
    <w:p w14:paraId="24CC2AE0"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ragioni della nuova emissione</w:t>
      </w:r>
    </w:p>
    <w:p w14:paraId="24CC2AE1"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numero del Documento, o Documenti, che ha dato origine alla nuova emissione; </w:t>
      </w:r>
    </w:p>
    <w:p w14:paraId="24CC2AE2"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pagine o sezioni/paragrafi interessati alla nuova emissione. </w:t>
      </w:r>
    </w:p>
    <w:p w14:paraId="24CC2AE3"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Dal terzo foglio deve essere individuato chiaramente lo stato di revisione delle singole pagine che compongono il documento stesso. </w:t>
      </w:r>
    </w:p>
    <w:p w14:paraId="24CC2A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Document Change Notice deve essere allegato al documento qualora non ancora incorporato nella revisione. </w:t>
      </w:r>
    </w:p>
    <w:p w14:paraId="24CC2AE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L’individuazione della revisione verrà indicata a mezzo di una riga verticale sul margine esterno destro all’altezza della modifica. </w:t>
      </w:r>
    </w:p>
    <w:p w14:paraId="24CC2AE7" w14:textId="77777777" w:rsidR="00C14899" w:rsidRPr="00B22DB8" w:rsidRDefault="00C14899" w:rsidP="00C14899">
      <w:pPr>
        <w:jc w:val="both"/>
        <w:rPr>
          <w:rFonts w:ascii="Times New Roman" w:hAnsi="Times New Roman" w:cs="Times New Roman"/>
          <w:b/>
          <w:bCs/>
          <w:color w:val="000000"/>
          <w:sz w:val="24"/>
          <w:szCs w:val="24"/>
        </w:rPr>
      </w:pPr>
    </w:p>
    <w:p w14:paraId="24CC2AE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Rapporti di avanzamento </w:t>
      </w:r>
    </w:p>
    <w:p w14:paraId="24CC2AE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almeno trimestrale e comunque ad ogni riunione contrattuale il Contraente dovrà presentare un Rapporto di Avanzamento contenente, per ciascun pacco di lavoro: </w:t>
      </w:r>
    </w:p>
    <w:p w14:paraId="24CC2AEA"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certificazione dello stato di avanzamento (precedente ed attuale) con descrizione delle attività svolte</w:t>
      </w:r>
    </w:p>
    <w:p w14:paraId="24CC2AEB"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analisi dei rischi e punti critici </w:t>
      </w:r>
    </w:p>
    <w:p w14:paraId="24CC2AEC"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lista e lo stato delle azioni </w:t>
      </w:r>
    </w:p>
    <w:p w14:paraId="24CC2AED"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lista e lo stato delle non conformità</w:t>
      </w:r>
    </w:p>
    <w:p w14:paraId="24CC2AEE"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delle ritenute in sospeso </w:t>
      </w:r>
    </w:p>
    <w:p w14:paraId="24CC2AEF"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della documentazione prevista in uscita e consegnata. </w:t>
      </w:r>
    </w:p>
    <w:p w14:paraId="24CC2AF0"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F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Rapporto mensile </w:t>
      </w:r>
    </w:p>
    <w:p w14:paraId="24CC2AF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mensile il Contraente dovrà presentare un rapporto contenente lo stato dei punti critici e delle azioni. </w:t>
      </w:r>
    </w:p>
    <w:p w14:paraId="24CC2AF3" w14:textId="77777777" w:rsidR="00C14899" w:rsidRPr="00B22DB8" w:rsidRDefault="00C14899" w:rsidP="00C14899">
      <w:pPr>
        <w:jc w:val="both"/>
        <w:rPr>
          <w:rFonts w:ascii="Times New Roman" w:hAnsi="Times New Roman" w:cs="Times New Roman"/>
          <w:b/>
          <w:bCs/>
          <w:color w:val="000000"/>
          <w:sz w:val="24"/>
          <w:szCs w:val="24"/>
        </w:rPr>
      </w:pPr>
    </w:p>
    <w:p w14:paraId="24CC2AF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Lingua </w:t>
      </w:r>
    </w:p>
    <w:p w14:paraId="24CC2A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24CC2AF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relativa allo stato di avanzamento del programma potrà essere in inglese o in italiano, previo accordo tra le Parti. </w:t>
      </w:r>
    </w:p>
    <w:p w14:paraId="24CC2AF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Data </w:t>
      </w:r>
    </w:p>
    <w:p w14:paraId="24CC2AF8" w14:textId="77777777" w:rsidR="00C14899" w:rsidRPr="00B22DB8" w:rsidRDefault="00C14899" w:rsidP="00C14899">
      <w:pPr>
        <w:jc w:val="both"/>
        <w:rPr>
          <w:rFonts w:ascii="Times New Roman" w:hAnsi="Times New Roman" w:cs="Times New Roman"/>
          <w:color w:val="000000"/>
          <w:sz w:val="24"/>
          <w:szCs w:val="24"/>
        </w:rPr>
      </w:pPr>
    </w:p>
    <w:p w14:paraId="24CC2AF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Sottoscrizione per accettazione Contraente </w:t>
      </w:r>
    </w:p>
    <w:p w14:paraId="24CC2AFA" w14:textId="77777777" w:rsidR="00C14899" w:rsidRPr="00B22DB8" w:rsidRDefault="00C14899" w:rsidP="00C14899">
      <w:pPr>
        <w:jc w:val="both"/>
        <w:rPr>
          <w:rFonts w:ascii="Times New Roman" w:hAnsi="Times New Roman" w:cs="Times New Roman"/>
          <w:color w:val="000000"/>
          <w:sz w:val="24"/>
          <w:szCs w:val="24"/>
        </w:rPr>
      </w:pPr>
    </w:p>
    <w:p w14:paraId="24CC2AFB" w14:textId="77777777" w:rsidR="00C14899" w:rsidRPr="00B22DB8" w:rsidRDefault="00C14899" w:rsidP="00C14899">
      <w:pPr>
        <w:rPr>
          <w:rFonts w:ascii="Times New Roman" w:hAnsi="Times New Roman" w:cs="Times New Roman"/>
          <w:sz w:val="24"/>
          <w:szCs w:val="24"/>
        </w:rPr>
      </w:pPr>
    </w:p>
    <w:p w14:paraId="24CC2AFC" w14:textId="77777777" w:rsidR="00C14899" w:rsidRPr="00B22DB8" w:rsidRDefault="00C14899" w:rsidP="00C14899">
      <w:pPr>
        <w:rPr>
          <w:rFonts w:ascii="Times New Roman" w:hAnsi="Times New Roman" w:cs="Times New Roman"/>
          <w:sz w:val="24"/>
          <w:szCs w:val="24"/>
        </w:rPr>
      </w:pPr>
    </w:p>
    <w:p w14:paraId="24CC2AFD" w14:textId="77777777" w:rsidR="00C14899" w:rsidRPr="00B22DB8" w:rsidRDefault="00C14899" w:rsidP="00C14899">
      <w:pPr>
        <w:rPr>
          <w:rFonts w:ascii="Times New Roman" w:hAnsi="Times New Roman" w:cs="Times New Roman"/>
          <w:sz w:val="24"/>
          <w:szCs w:val="24"/>
        </w:rPr>
      </w:pPr>
    </w:p>
    <w:p w14:paraId="24CC2AFE" w14:textId="77777777" w:rsidR="00C14899" w:rsidRPr="00B22DB8" w:rsidRDefault="00C14899" w:rsidP="00C14899">
      <w:pPr>
        <w:rPr>
          <w:rFonts w:ascii="Times New Roman" w:hAnsi="Times New Roman" w:cs="Times New Roman"/>
          <w:sz w:val="24"/>
          <w:szCs w:val="24"/>
        </w:rPr>
      </w:pPr>
    </w:p>
    <w:p w14:paraId="24CC2AFF" w14:textId="77777777" w:rsidR="00C14899" w:rsidRPr="00B22DB8" w:rsidRDefault="00C14899" w:rsidP="00C14899">
      <w:pPr>
        <w:rPr>
          <w:rFonts w:ascii="Times New Roman" w:hAnsi="Times New Roman" w:cs="Times New Roman"/>
          <w:sz w:val="24"/>
          <w:szCs w:val="24"/>
        </w:rPr>
      </w:pPr>
    </w:p>
    <w:p w14:paraId="24CC2B0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B01" w14:textId="77777777" w:rsidR="00C14899" w:rsidRPr="00B22DB8" w:rsidRDefault="00C14899" w:rsidP="00C14899">
      <w:pPr>
        <w:rPr>
          <w:rFonts w:ascii="Times New Roman" w:hAnsi="Times New Roman" w:cs="Times New Roman"/>
          <w:sz w:val="24"/>
          <w:szCs w:val="24"/>
        </w:rPr>
      </w:pPr>
    </w:p>
    <w:p w14:paraId="24CC2B02" w14:textId="77777777" w:rsidR="00C14899" w:rsidRPr="00B22DB8" w:rsidRDefault="00C14899" w:rsidP="00C14899">
      <w:pPr>
        <w:rPr>
          <w:rFonts w:ascii="Times New Roman" w:hAnsi="Times New Roman" w:cs="Times New Roman"/>
          <w:sz w:val="24"/>
          <w:szCs w:val="24"/>
        </w:rPr>
      </w:pPr>
    </w:p>
    <w:p w14:paraId="24CC2B03" w14:textId="77777777" w:rsidR="00C14899" w:rsidRPr="00B22DB8" w:rsidRDefault="00C14899" w:rsidP="00C14899">
      <w:pPr>
        <w:rPr>
          <w:rFonts w:ascii="Times New Roman" w:hAnsi="Times New Roman" w:cs="Times New Roman"/>
          <w:sz w:val="24"/>
          <w:szCs w:val="24"/>
        </w:rPr>
      </w:pPr>
    </w:p>
    <w:p w14:paraId="24CC2B04"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APPENDICE B</w:t>
      </w:r>
    </w:p>
    <w:p w14:paraId="24CC2B05" w14:textId="77777777" w:rsidR="00C14899" w:rsidRPr="00B22DB8" w:rsidRDefault="00C14899" w:rsidP="00C14899">
      <w:pPr>
        <w:rPr>
          <w:rFonts w:ascii="Times New Roman" w:hAnsi="Times New Roman" w:cs="Times New Roman"/>
          <w:sz w:val="24"/>
          <w:szCs w:val="24"/>
        </w:rPr>
      </w:pPr>
    </w:p>
    <w:p w14:paraId="24CC2B06"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CONTROLLO DELLE ATTIVITA’</w:t>
      </w:r>
    </w:p>
    <w:p w14:paraId="24CC2B07" w14:textId="77777777" w:rsidR="00C14899" w:rsidRPr="00B22DB8" w:rsidRDefault="00C14899" w:rsidP="00C14899">
      <w:pPr>
        <w:jc w:val="both"/>
        <w:rPr>
          <w:rFonts w:ascii="Times New Roman" w:hAnsi="Times New Roman" w:cs="Times New Roman"/>
          <w:b/>
          <w:bCs/>
          <w:color w:val="000000"/>
          <w:sz w:val="24"/>
          <w:szCs w:val="24"/>
          <w:u w:val="single"/>
        </w:rPr>
      </w:pPr>
    </w:p>
    <w:p w14:paraId="24CC2B08" w14:textId="77777777" w:rsidR="00C14899" w:rsidRPr="00B22DB8" w:rsidRDefault="00C14899" w:rsidP="00C14899">
      <w:pPr>
        <w:jc w:val="both"/>
        <w:rPr>
          <w:rFonts w:ascii="Times New Roman" w:hAnsi="Times New Roman" w:cs="Times New Roman"/>
          <w:b/>
          <w:bCs/>
          <w:color w:val="000000"/>
          <w:sz w:val="24"/>
          <w:szCs w:val="24"/>
          <w:u w:val="single"/>
        </w:rPr>
      </w:pPr>
    </w:p>
    <w:p w14:paraId="24CC2B09" w14:textId="77777777" w:rsidR="00C14899" w:rsidRPr="00B22DB8" w:rsidRDefault="00C14899" w:rsidP="00C14899">
      <w:pPr>
        <w:jc w:val="both"/>
        <w:rPr>
          <w:rFonts w:ascii="Times New Roman" w:hAnsi="Times New Roman" w:cs="Times New Roman"/>
          <w:b/>
          <w:bCs/>
          <w:color w:val="000000"/>
          <w:sz w:val="24"/>
          <w:szCs w:val="24"/>
          <w:u w:val="single"/>
        </w:rPr>
      </w:pPr>
    </w:p>
    <w:p w14:paraId="24CC2B0A" w14:textId="77777777" w:rsidR="00C14899" w:rsidRPr="00B22DB8" w:rsidRDefault="00C14899" w:rsidP="00C14899">
      <w:pPr>
        <w:jc w:val="both"/>
        <w:rPr>
          <w:rFonts w:ascii="Times New Roman" w:hAnsi="Times New Roman" w:cs="Times New Roman"/>
          <w:b/>
          <w:bCs/>
          <w:color w:val="000000"/>
          <w:sz w:val="24"/>
          <w:szCs w:val="24"/>
          <w:u w:val="single"/>
        </w:rPr>
      </w:pPr>
    </w:p>
    <w:p w14:paraId="24CC2B0B" w14:textId="77777777" w:rsidR="00C14899" w:rsidRPr="00B22DB8" w:rsidRDefault="00C14899" w:rsidP="00C14899">
      <w:pPr>
        <w:jc w:val="both"/>
        <w:rPr>
          <w:rFonts w:ascii="Times New Roman" w:hAnsi="Times New Roman" w:cs="Times New Roman"/>
          <w:b/>
          <w:bCs/>
          <w:color w:val="000000"/>
          <w:sz w:val="24"/>
          <w:szCs w:val="24"/>
          <w:u w:val="single"/>
        </w:rPr>
      </w:pPr>
    </w:p>
    <w:p w14:paraId="24CC2B0C" w14:textId="77777777" w:rsidR="00C14899" w:rsidRPr="00B22DB8" w:rsidRDefault="00C14899" w:rsidP="00C14899">
      <w:pPr>
        <w:jc w:val="both"/>
        <w:rPr>
          <w:rFonts w:ascii="Times New Roman" w:hAnsi="Times New Roman" w:cs="Times New Roman"/>
          <w:b/>
          <w:bCs/>
          <w:color w:val="000000"/>
          <w:sz w:val="24"/>
          <w:szCs w:val="24"/>
          <w:u w:val="single"/>
        </w:rPr>
      </w:pPr>
    </w:p>
    <w:p w14:paraId="24CC2B0D" w14:textId="77777777" w:rsidR="00C14899" w:rsidRPr="00B22DB8" w:rsidRDefault="00C14899" w:rsidP="00C14899">
      <w:pPr>
        <w:jc w:val="both"/>
        <w:rPr>
          <w:rFonts w:ascii="Times New Roman" w:hAnsi="Times New Roman" w:cs="Times New Roman"/>
          <w:b/>
          <w:bCs/>
          <w:color w:val="000000"/>
          <w:sz w:val="24"/>
          <w:szCs w:val="24"/>
          <w:u w:val="single"/>
        </w:rPr>
      </w:pPr>
    </w:p>
    <w:p w14:paraId="24CC2B0E" w14:textId="77777777" w:rsidR="00C14899" w:rsidRPr="00B22DB8" w:rsidRDefault="00C14899" w:rsidP="00C14899">
      <w:pPr>
        <w:jc w:val="both"/>
        <w:rPr>
          <w:rFonts w:ascii="Times New Roman" w:hAnsi="Times New Roman" w:cs="Times New Roman"/>
          <w:b/>
          <w:bCs/>
          <w:color w:val="000000"/>
          <w:sz w:val="24"/>
          <w:szCs w:val="24"/>
          <w:u w:val="single"/>
        </w:rPr>
      </w:pPr>
    </w:p>
    <w:p w14:paraId="24CC2B0F" w14:textId="77777777" w:rsidR="00C14899" w:rsidRPr="00B22DB8" w:rsidRDefault="00C14899" w:rsidP="00C14899">
      <w:pPr>
        <w:jc w:val="both"/>
        <w:rPr>
          <w:rFonts w:ascii="Times New Roman" w:hAnsi="Times New Roman" w:cs="Times New Roman"/>
          <w:b/>
          <w:bCs/>
          <w:color w:val="000000"/>
          <w:sz w:val="24"/>
          <w:szCs w:val="24"/>
          <w:u w:val="single"/>
        </w:rPr>
      </w:pPr>
    </w:p>
    <w:p w14:paraId="24CC2B10" w14:textId="77777777" w:rsidR="00C14899" w:rsidRPr="00B22DB8" w:rsidRDefault="00C14899" w:rsidP="00C14899">
      <w:pPr>
        <w:jc w:val="both"/>
        <w:rPr>
          <w:rFonts w:ascii="Times New Roman" w:hAnsi="Times New Roman" w:cs="Times New Roman"/>
          <w:b/>
          <w:bCs/>
          <w:color w:val="000000"/>
          <w:sz w:val="24"/>
          <w:szCs w:val="24"/>
          <w:u w:val="single"/>
        </w:rPr>
      </w:pPr>
    </w:p>
    <w:p w14:paraId="24CC2B11" w14:textId="77777777" w:rsidR="00C14899" w:rsidRPr="00B22DB8" w:rsidRDefault="00C14899" w:rsidP="00C14899">
      <w:pPr>
        <w:jc w:val="both"/>
        <w:rPr>
          <w:rFonts w:ascii="Times New Roman" w:hAnsi="Times New Roman" w:cs="Times New Roman"/>
          <w:b/>
          <w:bCs/>
          <w:color w:val="000000"/>
          <w:sz w:val="24"/>
          <w:szCs w:val="24"/>
          <w:u w:val="single"/>
        </w:rPr>
      </w:pPr>
    </w:p>
    <w:p w14:paraId="24CC2B12" w14:textId="77777777" w:rsidR="00C14899" w:rsidRPr="00B22DB8" w:rsidRDefault="00C14899" w:rsidP="00C14899">
      <w:pPr>
        <w:jc w:val="both"/>
        <w:rPr>
          <w:rFonts w:ascii="Times New Roman" w:hAnsi="Times New Roman" w:cs="Times New Roman"/>
          <w:b/>
          <w:bCs/>
          <w:color w:val="000000"/>
          <w:sz w:val="24"/>
          <w:szCs w:val="24"/>
          <w:u w:val="single"/>
        </w:rPr>
      </w:pPr>
    </w:p>
    <w:p w14:paraId="24CC2B13" w14:textId="77777777" w:rsidR="00C14899" w:rsidRPr="00B22DB8" w:rsidRDefault="00C14899" w:rsidP="00C14899">
      <w:pPr>
        <w:jc w:val="both"/>
        <w:rPr>
          <w:rFonts w:ascii="Times New Roman" w:hAnsi="Times New Roman" w:cs="Times New Roman"/>
          <w:b/>
          <w:bCs/>
          <w:color w:val="000000"/>
          <w:sz w:val="24"/>
          <w:szCs w:val="24"/>
          <w:u w:val="single"/>
        </w:rPr>
      </w:pPr>
    </w:p>
    <w:p w14:paraId="24CC2B14" w14:textId="77777777" w:rsidR="00C14899" w:rsidRPr="00B22DB8" w:rsidRDefault="00C14899" w:rsidP="00C14899">
      <w:pPr>
        <w:jc w:val="both"/>
        <w:rPr>
          <w:rFonts w:ascii="Times New Roman" w:hAnsi="Times New Roman" w:cs="Times New Roman"/>
          <w:b/>
          <w:bCs/>
          <w:color w:val="000000"/>
          <w:sz w:val="24"/>
          <w:szCs w:val="24"/>
          <w:u w:val="single"/>
        </w:rPr>
      </w:pPr>
    </w:p>
    <w:p w14:paraId="24CC2B15" w14:textId="77777777" w:rsidR="00C14899" w:rsidRPr="00B22DB8" w:rsidRDefault="00C14899" w:rsidP="00C14899">
      <w:pPr>
        <w:jc w:val="both"/>
        <w:rPr>
          <w:rFonts w:ascii="Times New Roman" w:hAnsi="Times New Roman" w:cs="Times New Roman"/>
          <w:b/>
          <w:bCs/>
          <w:color w:val="000000"/>
          <w:sz w:val="24"/>
          <w:szCs w:val="24"/>
          <w:u w:val="single"/>
        </w:rPr>
      </w:pPr>
    </w:p>
    <w:p w14:paraId="24CC2B16" w14:textId="77777777" w:rsidR="00C14899" w:rsidRPr="00B22DB8" w:rsidRDefault="00C14899" w:rsidP="00C14899">
      <w:pPr>
        <w:jc w:val="both"/>
        <w:rPr>
          <w:rFonts w:ascii="Times New Roman" w:hAnsi="Times New Roman" w:cs="Times New Roman"/>
          <w:b/>
          <w:bCs/>
          <w:color w:val="000000"/>
          <w:sz w:val="24"/>
          <w:szCs w:val="24"/>
          <w:u w:val="single"/>
        </w:rPr>
      </w:pPr>
    </w:p>
    <w:p w14:paraId="24CC2B17" w14:textId="77777777" w:rsidR="00C14899" w:rsidRPr="00B22DB8" w:rsidRDefault="00C14899" w:rsidP="00C14899">
      <w:pPr>
        <w:jc w:val="both"/>
        <w:rPr>
          <w:rFonts w:ascii="Times New Roman" w:hAnsi="Times New Roman" w:cs="Times New Roman"/>
          <w:b/>
          <w:bCs/>
          <w:color w:val="000000"/>
          <w:sz w:val="24"/>
          <w:szCs w:val="24"/>
          <w:u w:val="single"/>
        </w:rPr>
      </w:pPr>
    </w:p>
    <w:p w14:paraId="24CC2B18" w14:textId="77777777" w:rsidR="00C14899" w:rsidRPr="00B22DB8" w:rsidRDefault="00C14899" w:rsidP="00C14899">
      <w:pPr>
        <w:jc w:val="both"/>
        <w:rPr>
          <w:rFonts w:ascii="Times New Roman" w:hAnsi="Times New Roman" w:cs="Times New Roman"/>
          <w:b/>
          <w:bCs/>
          <w:color w:val="000000"/>
          <w:sz w:val="24"/>
          <w:szCs w:val="24"/>
          <w:u w:val="single"/>
        </w:rPr>
      </w:pPr>
    </w:p>
    <w:p w14:paraId="24CC2B19" w14:textId="77777777" w:rsidR="00C14899" w:rsidRPr="00B22DB8" w:rsidRDefault="00C14899" w:rsidP="00C14899">
      <w:pPr>
        <w:jc w:val="both"/>
        <w:rPr>
          <w:rFonts w:ascii="Times New Roman" w:hAnsi="Times New Roman" w:cs="Times New Roman"/>
          <w:b/>
          <w:bCs/>
          <w:color w:val="000000"/>
          <w:sz w:val="24"/>
          <w:szCs w:val="24"/>
          <w:u w:val="single"/>
        </w:rPr>
      </w:pPr>
    </w:p>
    <w:p w14:paraId="24CC2B1A" w14:textId="77777777" w:rsidR="00C14899" w:rsidRPr="00B22DB8" w:rsidRDefault="00C14899" w:rsidP="00C14899">
      <w:pPr>
        <w:jc w:val="both"/>
        <w:rPr>
          <w:rFonts w:ascii="Times New Roman" w:hAnsi="Times New Roman" w:cs="Times New Roman"/>
          <w:b/>
          <w:bCs/>
          <w:color w:val="000000"/>
          <w:sz w:val="24"/>
          <w:szCs w:val="24"/>
          <w:u w:val="single"/>
        </w:rPr>
      </w:pPr>
    </w:p>
    <w:p w14:paraId="24CC2B1B" w14:textId="77777777" w:rsidR="00C14899" w:rsidRPr="00B22DB8" w:rsidRDefault="00C14899" w:rsidP="00C14899">
      <w:pPr>
        <w:jc w:val="both"/>
        <w:rPr>
          <w:rFonts w:ascii="Times New Roman" w:hAnsi="Times New Roman" w:cs="Times New Roman"/>
          <w:b/>
          <w:bCs/>
          <w:color w:val="000000"/>
          <w:sz w:val="24"/>
          <w:szCs w:val="24"/>
          <w:u w:val="single"/>
        </w:rPr>
      </w:pPr>
    </w:p>
    <w:p w14:paraId="24CC2B1C" w14:textId="77777777" w:rsidR="00C14899" w:rsidRPr="00B22DB8" w:rsidRDefault="00C14899" w:rsidP="00C14899">
      <w:pPr>
        <w:jc w:val="both"/>
        <w:rPr>
          <w:rFonts w:ascii="Times New Roman" w:hAnsi="Times New Roman" w:cs="Times New Roman"/>
          <w:b/>
          <w:bCs/>
          <w:color w:val="000000"/>
          <w:sz w:val="24"/>
          <w:szCs w:val="24"/>
          <w:u w:val="single"/>
        </w:rPr>
      </w:pPr>
    </w:p>
    <w:p w14:paraId="24CC2B1D" w14:textId="77777777" w:rsidR="00C14899" w:rsidRPr="00B22DB8" w:rsidRDefault="00C14899" w:rsidP="00C14899">
      <w:pPr>
        <w:jc w:val="both"/>
        <w:rPr>
          <w:rFonts w:ascii="Times New Roman" w:hAnsi="Times New Roman" w:cs="Times New Roman"/>
          <w:b/>
          <w:bCs/>
          <w:color w:val="000000"/>
          <w:sz w:val="24"/>
          <w:szCs w:val="24"/>
          <w:u w:val="single"/>
        </w:rPr>
      </w:pPr>
    </w:p>
    <w:p w14:paraId="24CC2B1E" w14:textId="77777777" w:rsidR="00C14899" w:rsidRPr="00B22DB8" w:rsidRDefault="00C14899" w:rsidP="00C14899">
      <w:pP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br w:type="page"/>
      </w:r>
    </w:p>
    <w:p w14:paraId="24CC2B1F" w14:textId="77777777" w:rsidR="00C14899" w:rsidRPr="00B22DB8" w:rsidRDefault="00C14899" w:rsidP="00C14899">
      <w:pPr>
        <w:jc w:val="both"/>
        <w:rPr>
          <w:rFonts w:ascii="Times New Roman" w:hAnsi="Times New Roman" w:cs="Times New Roman"/>
          <w:b/>
          <w:bCs/>
          <w:color w:val="000000"/>
          <w:sz w:val="24"/>
          <w:szCs w:val="24"/>
        </w:rPr>
      </w:pPr>
    </w:p>
    <w:p w14:paraId="24CC2B2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CONTROLLO DELLE ATTIVITA’</w:t>
      </w:r>
    </w:p>
    <w:p w14:paraId="24CC2B2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è libera di definire le proprie modalità di controllo delle attività del Contraente. </w:t>
      </w:r>
    </w:p>
    <w:p w14:paraId="24CC2B2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delle attività sarà svolto attraverso Riunioni Contrattuali, di lavoro, sorveglianze ed ispezioni. </w:t>
      </w:r>
    </w:p>
    <w:p w14:paraId="24CC2B2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Ove lo ritenesse opportuno, l’ASI potrà partecipare come osservatore a riunioni di lavoro poste in essere dal Contraente. </w:t>
      </w:r>
    </w:p>
    <w:p w14:paraId="24CC2B24"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Contrattuali ASI - Contraente </w:t>
      </w:r>
    </w:p>
    <w:p w14:paraId="24CC2B25"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Contrattuali sono quelle previste dal Piano dei Lavori e sono di norma: </w:t>
      </w:r>
    </w:p>
    <w:p w14:paraId="24CC2B26"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Iniziale </w:t>
      </w:r>
    </w:p>
    <w:p w14:paraId="24CC2B27"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di Avanzamento e/o di Consegna e/o di Verifica </w:t>
      </w:r>
    </w:p>
    <w:p w14:paraId="24CC2B28"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Finale. </w:t>
      </w:r>
    </w:p>
    <w:p w14:paraId="24CC2B29" w14:textId="77777777" w:rsidR="00C14899" w:rsidRPr="00B22DB8" w:rsidRDefault="00C14899" w:rsidP="00C14899">
      <w:pPr>
        <w:autoSpaceDE w:val="0"/>
        <w:autoSpaceDN w:val="0"/>
        <w:adjustRightInd w:val="0"/>
        <w:ind w:left="284"/>
        <w:rPr>
          <w:rFonts w:ascii="Times New Roman" w:hAnsi="Times New Roman" w:cs="Times New Roman"/>
          <w:color w:val="000000"/>
          <w:sz w:val="24"/>
          <w:szCs w:val="24"/>
        </w:rPr>
      </w:pPr>
    </w:p>
    <w:p w14:paraId="24CC2B2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riunioni sono richieste dal Contraente e convocate dall’ASI e si terranno sotto la direzione dell’ASI ed alle stesse parteciperà personale dell’ASI, del Contraente, ed eventualmente i consulenti delle Parti. </w:t>
      </w:r>
    </w:p>
    <w:p w14:paraId="24CC2B2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facoltà dell’ASI determinare la composizione della propria delegazione presente alle riunioni. </w:t>
      </w:r>
    </w:p>
    <w:p w14:paraId="24CC2B2C"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24CC2B2D"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si verifichino ritardi nella presentazione della documentazione, rispetto a quanto sopra specificato, i conseguenti ritardi sull’effettuazione della riunione saranno imputati al Contraente. </w:t>
      </w:r>
    </w:p>
    <w:p w14:paraId="24CC2B2E" w14:textId="77777777" w:rsidR="00C14899" w:rsidRPr="00B22DB8" w:rsidRDefault="00C14899" w:rsidP="00C14899">
      <w:pPr>
        <w:jc w:val="both"/>
        <w:rPr>
          <w:rFonts w:ascii="Times New Roman" w:hAnsi="Times New Roman" w:cs="Times New Roman"/>
          <w:b/>
          <w:bCs/>
          <w:i/>
          <w:color w:val="000000"/>
          <w:sz w:val="24"/>
          <w:szCs w:val="24"/>
        </w:rPr>
      </w:pPr>
    </w:p>
    <w:p w14:paraId="24CC2B2F"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di lavoro </w:t>
      </w:r>
    </w:p>
    <w:p w14:paraId="24CC2B3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ed il Contraente stabiliranno, di comune accordo, le riunioni tecniche di lavoro che si rendessero necessarie nel corso del programma. </w:t>
      </w:r>
    </w:p>
    <w:p w14:paraId="24CC2B31" w14:textId="77777777" w:rsidR="00C14899" w:rsidRPr="00B22DB8" w:rsidRDefault="00C14899" w:rsidP="00C14899">
      <w:pPr>
        <w:jc w:val="both"/>
        <w:rPr>
          <w:rFonts w:ascii="Times New Roman" w:hAnsi="Times New Roman" w:cs="Times New Roman"/>
          <w:b/>
          <w:bCs/>
          <w:i/>
          <w:color w:val="000000"/>
          <w:sz w:val="24"/>
          <w:szCs w:val="24"/>
        </w:rPr>
      </w:pPr>
    </w:p>
    <w:p w14:paraId="24CC2B32"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Sorveglianze ed ispezioni dell’ASI </w:t>
      </w:r>
    </w:p>
    <w:p w14:paraId="24CC2B3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L’ASI, al fine di verificare l’andamento delle attività , ha pieno diritto di sorveglianza e ispezione presso il Contraente, i suoi subappaltatori e, in casi di particolare rilievo, i fornitori. </w:t>
      </w:r>
    </w:p>
    <w:p w14:paraId="24CC2B34"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L’esercizio del controllo e delle ispezioni lascia intera la responsabilità del Contraente e non limita i diritti dell’ASI di:</w:t>
      </w:r>
    </w:p>
    <w:p w14:paraId="24CC2B35" w14:textId="0B7718B3"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non accettare la fornitura al momento della verifica di</w:t>
      </w:r>
      <w:r w:rsidR="003907B0" w:rsidRPr="00B22DB8">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conformità </w:t>
      </w:r>
    </w:p>
    <w:p w14:paraId="24CC2B36"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avvalersi delle clausole di garanzia dopo l’accettazione. </w:t>
      </w:r>
    </w:p>
    <w:p w14:paraId="24CC2B37" w14:textId="77777777" w:rsidR="00C14899" w:rsidRPr="00B22DB8" w:rsidRDefault="00C14899" w:rsidP="00C14899">
      <w:pPr>
        <w:ind w:left="284"/>
        <w:jc w:val="both"/>
        <w:rPr>
          <w:rFonts w:ascii="Times New Roman" w:hAnsi="Times New Roman" w:cs="Times New Roman"/>
          <w:color w:val="000000"/>
          <w:sz w:val="24"/>
          <w:szCs w:val="24"/>
        </w:rPr>
      </w:pPr>
    </w:p>
    <w:p w14:paraId="24CC2B38" w14:textId="77777777" w:rsidR="00C14899" w:rsidRPr="00B22DB8" w:rsidRDefault="00C14899" w:rsidP="00C14899">
      <w:pPr>
        <w:ind w:left="284"/>
        <w:jc w:val="both"/>
        <w:rPr>
          <w:rFonts w:ascii="Times New Roman" w:hAnsi="Times New Roman" w:cs="Times New Roman"/>
          <w:color w:val="000000"/>
          <w:sz w:val="24"/>
          <w:szCs w:val="24"/>
        </w:rPr>
      </w:pPr>
    </w:p>
    <w:p w14:paraId="24CC2B39"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corso delle attività e con </w:t>
      </w:r>
      <w:r w:rsidRPr="00B22DB8">
        <w:rPr>
          <w:rFonts w:ascii="Times New Roman" w:hAnsi="Times New Roman" w:cs="Times New Roman"/>
          <w:i/>
          <w:color w:val="000000"/>
          <w:sz w:val="24"/>
          <w:szCs w:val="24"/>
        </w:rPr>
        <w:t xml:space="preserve">preavviso al Contraente, </w:t>
      </w:r>
      <w:r w:rsidRPr="00B22DB8">
        <w:rPr>
          <w:rFonts w:ascii="Times New Roman" w:hAnsi="Times New Roman" w:cs="Times New Roman"/>
          <w:color w:val="000000"/>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24CC2B3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Nell’esercizio delle suddette facoltà l’ASI potrà avvalersi di propri consulenti appartenenti ad Enti terzi. </w:t>
      </w:r>
    </w:p>
    <w:p w14:paraId="24CC2B3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tale scopo l’ASI potrà: </w:t>
      </w:r>
    </w:p>
    <w:p w14:paraId="24CC2B3C" w14:textId="2473A796"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qualunque documentazione ed informazione tecnica e programmatica inerente </w:t>
      </w:r>
      <w:r w:rsidR="003907B0" w:rsidRPr="00B22DB8">
        <w:rPr>
          <w:rFonts w:ascii="Times New Roman" w:hAnsi="Times New Roman" w:cs="Times New Roman"/>
          <w:color w:val="000000"/>
          <w:sz w:val="24"/>
          <w:szCs w:val="24"/>
        </w:rPr>
        <w:t>all</w:t>
      </w:r>
      <w:r w:rsidRPr="00B22DB8">
        <w:rPr>
          <w:rFonts w:ascii="Times New Roman" w:hAnsi="Times New Roman" w:cs="Times New Roman"/>
          <w:color w:val="000000"/>
          <w:sz w:val="24"/>
          <w:szCs w:val="24"/>
        </w:rPr>
        <w:t xml:space="preserve">’oggetto contrattuale ed utilizzata come base per il programma. L’accesso a cognizioni o brevetti di proprietà del Contraente o dei Subappaltatori è subordinato al preventivo assenso di quest’ultimi; </w:t>
      </w:r>
    </w:p>
    <w:p w14:paraId="24CC2B3D" w14:textId="4D300C31"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tutti gli impianti o aree ove si stiano eseguendo lavori inerenti </w:t>
      </w:r>
      <w:r w:rsidR="003907B0" w:rsidRPr="00B22DB8">
        <w:rPr>
          <w:rFonts w:ascii="Times New Roman" w:hAnsi="Times New Roman" w:cs="Times New Roman"/>
          <w:color w:val="000000"/>
          <w:sz w:val="24"/>
          <w:szCs w:val="24"/>
        </w:rPr>
        <w:t>a</w:t>
      </w:r>
      <w:r w:rsidRPr="00B22DB8">
        <w:rPr>
          <w:rFonts w:ascii="Times New Roman" w:hAnsi="Times New Roman" w:cs="Times New Roman"/>
          <w:color w:val="000000"/>
          <w:sz w:val="24"/>
          <w:szCs w:val="24"/>
        </w:rPr>
        <w:t xml:space="preserve">l programma; l’accesso sarà consentito nell’osservanza delle norme di sicurezza e segretezza militare; </w:t>
      </w:r>
    </w:p>
    <w:p w14:paraId="24CC2B3E"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 tutte le prove previste dal programma ovunque si tengano; </w:t>
      </w:r>
    </w:p>
    <w:p w14:paraId="24CC2B3F"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alle riunioni tra Contraente e Subappaltatori ed ai Comitati e Gruppi di Lavoro posti in essere. </w:t>
      </w:r>
    </w:p>
    <w:p w14:paraId="24CC2B4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CC2B41"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Le sorveglianze e le ispezioni presso i fornitori, così come le eventuali visite a carattere conoscitivo, saranno effettuate </w:t>
      </w:r>
      <w:r w:rsidRPr="00B22DB8">
        <w:rPr>
          <w:rFonts w:ascii="Times New Roman" w:hAnsi="Times New Roman" w:cs="Times New Roman"/>
          <w:i/>
          <w:color w:val="000000"/>
          <w:sz w:val="24"/>
          <w:szCs w:val="24"/>
        </w:rPr>
        <w:t>a date concordate con il Contraente ed</w:t>
      </w:r>
      <w:r w:rsidRPr="00B22DB8">
        <w:rPr>
          <w:rFonts w:ascii="Times New Roman" w:hAnsi="Times New Roman" w:cs="Times New Roman"/>
          <w:color w:val="000000"/>
          <w:sz w:val="24"/>
          <w:szCs w:val="24"/>
        </w:rPr>
        <w:t xml:space="preserve"> in presenza e con la partecipazione del Contraente stesso. </w:t>
      </w:r>
    </w:p>
    <w:p w14:paraId="24CC2B42"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responsabile dell’organizzazione di tali sorveglianze ed ispezioni. </w:t>
      </w:r>
    </w:p>
    <w:p w14:paraId="24CC2B4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4CC2B44" w14:textId="77777777" w:rsidR="00C14899" w:rsidRPr="00B22DB8" w:rsidRDefault="00C14899" w:rsidP="00C14899">
      <w:pPr>
        <w:jc w:val="both"/>
        <w:rPr>
          <w:rFonts w:ascii="Times New Roman" w:hAnsi="Times New Roman" w:cs="Times New Roman"/>
          <w:b/>
          <w:bCs/>
          <w:color w:val="000000"/>
          <w:sz w:val="24"/>
          <w:szCs w:val="24"/>
        </w:rPr>
      </w:pPr>
    </w:p>
    <w:p w14:paraId="24CC2B4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Verbali </w:t>
      </w:r>
    </w:p>
    <w:p w14:paraId="24CC2B46"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Al termine di tutte le Riunioni ed Ispezioni verrà predisposto un verbale della Riunione che sarà firmato dai Rappresentanti del Contraente e dell’ASI. </w:t>
      </w:r>
    </w:p>
    <w:p w14:paraId="24CC2B47"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24CC2B48"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4CC2B49" w14:textId="77777777" w:rsidR="00C14899" w:rsidRPr="00B22DB8" w:rsidRDefault="00C14899" w:rsidP="00C14899">
      <w:pPr>
        <w:jc w:val="both"/>
        <w:rPr>
          <w:rFonts w:ascii="Times New Roman" w:hAnsi="Times New Roman" w:cs="Times New Roman"/>
          <w:color w:val="000000"/>
          <w:sz w:val="24"/>
          <w:szCs w:val="24"/>
          <w:u w:val="single"/>
        </w:rPr>
      </w:pPr>
    </w:p>
    <w:p w14:paraId="24CC2B4A" w14:textId="77777777" w:rsidR="00C14899" w:rsidRPr="00B22DB8" w:rsidRDefault="00C14899" w:rsidP="00C14899">
      <w:pPr>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br w:type="page"/>
      </w:r>
    </w:p>
    <w:p w14:paraId="24CC2B4B" w14:textId="77777777" w:rsidR="00C14899" w:rsidRPr="00B22DB8" w:rsidRDefault="00C14899" w:rsidP="00C14899">
      <w:pPr>
        <w:jc w:val="both"/>
        <w:rPr>
          <w:rFonts w:ascii="Times New Roman" w:hAnsi="Times New Roman" w:cs="Times New Roman"/>
          <w:color w:val="000000"/>
          <w:sz w:val="24"/>
          <w:szCs w:val="24"/>
          <w:u w:val="single"/>
        </w:rPr>
      </w:pPr>
    </w:p>
    <w:p w14:paraId="24CC2B4C" w14:textId="77777777" w:rsidR="00C14899" w:rsidRPr="00B22DB8" w:rsidRDefault="00C14899" w:rsidP="00C14899">
      <w:pPr>
        <w:jc w:val="both"/>
        <w:rPr>
          <w:rFonts w:ascii="Times New Roman" w:hAnsi="Times New Roman" w:cs="Times New Roman"/>
          <w:color w:val="000000"/>
          <w:sz w:val="24"/>
          <w:szCs w:val="24"/>
          <w:u w:val="single"/>
        </w:rPr>
      </w:pPr>
    </w:p>
    <w:p w14:paraId="24CC2B4D" w14:textId="77777777" w:rsidR="00C14899" w:rsidRPr="00B22DB8" w:rsidRDefault="00C14899" w:rsidP="00C14899">
      <w:pPr>
        <w:jc w:val="both"/>
        <w:rPr>
          <w:rFonts w:ascii="Times New Roman" w:hAnsi="Times New Roman" w:cs="Times New Roman"/>
          <w:color w:val="000000"/>
          <w:sz w:val="24"/>
          <w:szCs w:val="24"/>
          <w:u w:val="single"/>
        </w:rPr>
      </w:pPr>
    </w:p>
    <w:p w14:paraId="24CC2B4E"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C </w:t>
      </w:r>
    </w:p>
    <w:p w14:paraId="24CC2B4F" w14:textId="77777777" w:rsidR="00C14899" w:rsidRPr="00B22DB8" w:rsidRDefault="00C14899" w:rsidP="00C14899">
      <w:pPr>
        <w:jc w:val="both"/>
        <w:rPr>
          <w:rFonts w:ascii="Times New Roman" w:hAnsi="Times New Roman" w:cs="Times New Roman"/>
          <w:b/>
          <w:i/>
          <w:color w:val="000000"/>
          <w:sz w:val="24"/>
          <w:szCs w:val="24"/>
          <w:u w:val="single"/>
        </w:rPr>
      </w:pPr>
    </w:p>
    <w:p w14:paraId="24CC2B50" w14:textId="77777777" w:rsidR="00C14899" w:rsidRPr="00B22DB8" w:rsidRDefault="00C14899" w:rsidP="00C14899">
      <w:pPr>
        <w:jc w:val="both"/>
        <w:rPr>
          <w:rFonts w:ascii="Times New Roman" w:hAnsi="Times New Roman" w:cs="Times New Roman"/>
          <w:b/>
          <w:i/>
          <w:color w:val="000000"/>
          <w:sz w:val="24"/>
          <w:szCs w:val="24"/>
          <w:u w:val="single"/>
        </w:rPr>
      </w:pPr>
    </w:p>
    <w:p w14:paraId="24CC2B51" w14:textId="77777777" w:rsidR="00C14899" w:rsidRPr="00B22DB8" w:rsidRDefault="00C14899" w:rsidP="00C14899">
      <w:pPr>
        <w:jc w:val="both"/>
        <w:rPr>
          <w:rFonts w:ascii="Times New Roman" w:hAnsi="Times New Roman" w:cs="Times New Roman"/>
          <w:b/>
          <w:i/>
          <w:color w:val="000000"/>
          <w:sz w:val="24"/>
          <w:szCs w:val="24"/>
          <w:u w:val="single"/>
        </w:rPr>
      </w:pPr>
    </w:p>
    <w:p w14:paraId="24CC2B52" w14:textId="77777777" w:rsidR="00C14899" w:rsidRPr="00B22DB8" w:rsidRDefault="00C14899" w:rsidP="00C14899">
      <w:pPr>
        <w:jc w:val="both"/>
        <w:rPr>
          <w:rFonts w:ascii="Times New Roman" w:hAnsi="Times New Roman" w:cs="Times New Roman"/>
          <w:b/>
          <w:i/>
          <w:color w:val="000000"/>
          <w:sz w:val="24"/>
          <w:szCs w:val="24"/>
          <w:u w:val="single"/>
        </w:rPr>
      </w:pPr>
    </w:p>
    <w:p w14:paraId="24CC2B53" w14:textId="77777777" w:rsidR="00C14899" w:rsidRPr="00B22DB8" w:rsidRDefault="00C14899" w:rsidP="00C14899">
      <w:pPr>
        <w:jc w:val="both"/>
        <w:rPr>
          <w:rFonts w:ascii="Times New Roman" w:hAnsi="Times New Roman" w:cs="Times New Roman"/>
          <w:b/>
          <w:i/>
          <w:color w:val="000000"/>
          <w:sz w:val="24"/>
          <w:szCs w:val="24"/>
          <w:u w:val="single"/>
        </w:rPr>
      </w:pPr>
    </w:p>
    <w:p w14:paraId="24CC2B54" w14:textId="77777777" w:rsidR="00C14899" w:rsidRPr="00B22DB8" w:rsidRDefault="00C14899" w:rsidP="00C14899">
      <w:pPr>
        <w:jc w:val="both"/>
        <w:rPr>
          <w:rFonts w:ascii="Times New Roman" w:hAnsi="Times New Roman" w:cs="Times New Roman"/>
          <w:b/>
          <w:i/>
          <w:color w:val="000000"/>
          <w:sz w:val="24"/>
          <w:szCs w:val="24"/>
          <w:u w:val="single"/>
        </w:rPr>
      </w:pPr>
    </w:p>
    <w:p w14:paraId="24CC2B55" w14:textId="77777777" w:rsidR="00C14899" w:rsidRPr="00B22DB8" w:rsidRDefault="00C14899" w:rsidP="00C14899">
      <w:pPr>
        <w:jc w:val="both"/>
        <w:rPr>
          <w:rFonts w:ascii="Times New Roman" w:hAnsi="Times New Roman" w:cs="Times New Roman"/>
          <w:b/>
          <w:i/>
          <w:color w:val="000000"/>
          <w:sz w:val="24"/>
          <w:szCs w:val="24"/>
          <w:u w:val="single"/>
        </w:rPr>
      </w:pPr>
    </w:p>
    <w:p w14:paraId="24CC2B56" w14:textId="77777777" w:rsidR="00C14899" w:rsidRPr="00B22DB8" w:rsidRDefault="00C14899" w:rsidP="00C14899">
      <w:pPr>
        <w:jc w:val="both"/>
        <w:rPr>
          <w:rFonts w:ascii="Times New Roman" w:hAnsi="Times New Roman" w:cs="Times New Roman"/>
          <w:b/>
          <w:i/>
          <w:color w:val="000000"/>
          <w:sz w:val="24"/>
          <w:szCs w:val="24"/>
          <w:u w:val="single"/>
        </w:rPr>
      </w:pPr>
    </w:p>
    <w:p w14:paraId="24CC2B57" w14:textId="77777777" w:rsidR="00C14899" w:rsidRPr="00B22DB8" w:rsidRDefault="00C14899" w:rsidP="00C14899">
      <w:pPr>
        <w:jc w:val="both"/>
        <w:rPr>
          <w:rFonts w:ascii="Times New Roman" w:hAnsi="Times New Roman" w:cs="Times New Roman"/>
          <w:b/>
          <w:i/>
          <w:color w:val="000000"/>
          <w:sz w:val="24"/>
          <w:szCs w:val="24"/>
          <w:u w:val="single"/>
        </w:rPr>
      </w:pPr>
    </w:p>
    <w:p w14:paraId="24CC2B58" w14:textId="77777777" w:rsidR="00C14899" w:rsidRPr="00B22DB8" w:rsidRDefault="00C14899" w:rsidP="00C14899">
      <w:pPr>
        <w:jc w:val="both"/>
        <w:rPr>
          <w:rFonts w:ascii="Times New Roman" w:hAnsi="Times New Roman" w:cs="Times New Roman"/>
          <w:b/>
          <w:i/>
          <w:color w:val="000000"/>
          <w:sz w:val="24"/>
          <w:szCs w:val="24"/>
          <w:u w:val="single"/>
        </w:rPr>
      </w:pPr>
    </w:p>
    <w:p w14:paraId="24CC2B59" w14:textId="77777777" w:rsidR="00C14899" w:rsidRPr="00B22DB8" w:rsidRDefault="00C14899" w:rsidP="00C14899">
      <w:pPr>
        <w:jc w:val="both"/>
        <w:rPr>
          <w:rFonts w:ascii="Times New Roman" w:hAnsi="Times New Roman" w:cs="Times New Roman"/>
          <w:b/>
          <w:i/>
          <w:color w:val="000000"/>
          <w:sz w:val="24"/>
          <w:szCs w:val="24"/>
          <w:u w:val="single"/>
        </w:rPr>
      </w:pPr>
    </w:p>
    <w:p w14:paraId="24CC2B5A" w14:textId="77777777" w:rsidR="00C14899" w:rsidRPr="00B22DB8" w:rsidRDefault="00C14899" w:rsidP="00C14899">
      <w:pPr>
        <w:jc w:val="both"/>
        <w:rPr>
          <w:rFonts w:ascii="Times New Roman" w:hAnsi="Times New Roman" w:cs="Times New Roman"/>
          <w:b/>
          <w:i/>
          <w:color w:val="000000"/>
          <w:sz w:val="24"/>
          <w:szCs w:val="24"/>
          <w:u w:val="single"/>
        </w:rPr>
      </w:pPr>
    </w:p>
    <w:p w14:paraId="24CC2B5B" w14:textId="77777777" w:rsidR="00C14899" w:rsidRPr="00B22DB8" w:rsidRDefault="00C14899" w:rsidP="00C14899">
      <w:pPr>
        <w:jc w:val="both"/>
        <w:rPr>
          <w:rFonts w:ascii="Times New Roman" w:hAnsi="Times New Roman" w:cs="Times New Roman"/>
          <w:b/>
          <w:i/>
          <w:color w:val="000000"/>
          <w:sz w:val="24"/>
          <w:szCs w:val="24"/>
          <w:u w:val="single"/>
        </w:rPr>
      </w:pPr>
    </w:p>
    <w:p w14:paraId="24CC2B5C" w14:textId="77777777" w:rsidR="00C14899" w:rsidRPr="00B22DB8" w:rsidRDefault="00C14899" w:rsidP="00C14899">
      <w:pPr>
        <w:jc w:val="both"/>
        <w:rPr>
          <w:rFonts w:ascii="Times New Roman" w:hAnsi="Times New Roman" w:cs="Times New Roman"/>
          <w:b/>
          <w:i/>
          <w:color w:val="000000"/>
          <w:sz w:val="24"/>
          <w:szCs w:val="24"/>
          <w:u w:val="single"/>
        </w:rPr>
      </w:pPr>
    </w:p>
    <w:p w14:paraId="24CC2B5D" w14:textId="77777777" w:rsidR="00C14899" w:rsidRPr="00B22DB8" w:rsidRDefault="00C14899" w:rsidP="00C14899">
      <w:pPr>
        <w:jc w:val="both"/>
        <w:rPr>
          <w:rFonts w:ascii="Times New Roman" w:hAnsi="Times New Roman" w:cs="Times New Roman"/>
          <w:b/>
          <w:i/>
          <w:color w:val="000000"/>
          <w:sz w:val="24"/>
          <w:szCs w:val="24"/>
          <w:u w:val="single"/>
        </w:rPr>
      </w:pPr>
    </w:p>
    <w:p w14:paraId="24CC2B5E" w14:textId="77777777" w:rsidR="00C14899" w:rsidRPr="00B22DB8" w:rsidRDefault="00C14899" w:rsidP="00C14899">
      <w:pPr>
        <w:jc w:val="both"/>
        <w:rPr>
          <w:rFonts w:ascii="Times New Roman" w:hAnsi="Times New Roman" w:cs="Times New Roman"/>
          <w:b/>
          <w:i/>
          <w:color w:val="000000"/>
          <w:sz w:val="24"/>
          <w:szCs w:val="24"/>
          <w:u w:val="single"/>
        </w:rPr>
      </w:pPr>
    </w:p>
    <w:p w14:paraId="24CC2B5F" w14:textId="77777777" w:rsidR="00C14899" w:rsidRPr="00B22DB8" w:rsidRDefault="00C14899" w:rsidP="00C14899">
      <w:pPr>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br w:type="page"/>
      </w:r>
    </w:p>
    <w:p w14:paraId="24CC2B60"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lastRenderedPageBreak/>
        <w:t xml:space="preserve">C.1 - Flusso per l’approvazione delle proposte di modifica </w:t>
      </w:r>
    </w:p>
    <w:p w14:paraId="24CC2B61" w14:textId="77777777" w:rsidR="00C14899" w:rsidRPr="00B22DB8" w:rsidRDefault="00C14899" w:rsidP="00C14899">
      <w:pPr>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Macro fasi:</w:t>
      </w:r>
    </w:p>
    <w:p w14:paraId="24CC2B62"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Proposta di modifica da parte del Contraente o del RUP/ASI (su proposta del PM/DEC)</w:t>
      </w:r>
    </w:p>
    <w:p w14:paraId="24CC2B63"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dell’ECP da parte del Contraente</w:t>
      </w:r>
    </w:p>
    <w:p w14:paraId="24CC2B64"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Classificazione della modifica da parte del CRB</w:t>
      </w:r>
      <w:r w:rsidRPr="00B22DB8">
        <w:rPr>
          <w:rStyle w:val="Rimandonotaapidipagina"/>
          <w:rFonts w:ascii="Times New Roman" w:hAnsi="Times New Roman"/>
          <w:bCs/>
          <w:color w:val="000000"/>
          <w:sz w:val="24"/>
          <w:szCs w:val="24"/>
        </w:rPr>
        <w:footnoteReference w:id="6"/>
      </w:r>
    </w:p>
    <w:p w14:paraId="24CC2B65"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2</w:t>
      </w:r>
      <w:r w:rsidRPr="00B22DB8">
        <w:rPr>
          <w:rFonts w:ascii="Times New Roman" w:hAnsi="Times New Roman" w:cs="Times New Roman"/>
          <w:bCs/>
          <w:color w:val="000000"/>
          <w:sz w:val="24"/>
          <w:szCs w:val="24"/>
        </w:rPr>
        <w:t xml:space="preserve"> – il Contraente procede autonomamente all’integrazione della modifica [fine]</w:t>
      </w:r>
    </w:p>
    <w:p w14:paraId="24CC2B66"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1B</w:t>
      </w:r>
      <w:r w:rsidRPr="00B22DB8">
        <w:rPr>
          <w:rFonts w:ascii="Times New Roman" w:hAnsi="Times New Roman" w:cs="Times New Roman"/>
          <w:bCs/>
          <w:color w:val="000000"/>
          <w:sz w:val="24"/>
          <w:szCs w:val="24"/>
        </w:rPr>
        <w:t xml:space="preserve"> – il PM approva la modifica (sentito il RUP) ed il Contraente procede all’integrazione della modifica [fine]</w:t>
      </w:r>
    </w:p>
    <w:p w14:paraId="24CC2B67"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Modifiche di Classe 1A</w:t>
      </w:r>
      <w:r w:rsidRPr="00B22DB8">
        <w:rPr>
          <w:rFonts w:ascii="Times New Roman" w:hAnsi="Times New Roman" w:cs="Times New Roman"/>
          <w:bCs/>
          <w:color w:val="000000"/>
          <w:sz w:val="24"/>
          <w:szCs w:val="24"/>
        </w:rPr>
        <w:t xml:space="preserve"> - Il RUP apre l’istruttoria [continua]</w:t>
      </w:r>
    </w:p>
    <w:p w14:paraId="24CC2B68"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Determina a Contrarre da parte dell’organo competente; </w:t>
      </w:r>
    </w:p>
    <w:p w14:paraId="24CC2B69"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Conclusione dell’iter approvativo </w:t>
      </w:r>
    </w:p>
    <w:p w14:paraId="24CC2B6A" w14:textId="77777777" w:rsidR="00C14899" w:rsidRPr="00B22DB8" w:rsidRDefault="00C14899" w:rsidP="00C14899">
      <w:pPr>
        <w:ind w:left="66"/>
        <w:contextualSpacing/>
        <w:jc w:val="both"/>
        <w:rPr>
          <w:rFonts w:ascii="Times New Roman" w:hAnsi="Times New Roman" w:cs="Times New Roman"/>
          <w:bCs/>
          <w:color w:val="000000"/>
          <w:sz w:val="24"/>
          <w:szCs w:val="24"/>
          <w:highlight w:val="yellow"/>
        </w:rPr>
      </w:pPr>
    </w:p>
    <w:p w14:paraId="24CC2B6B" w14:textId="77777777" w:rsidR="00C14899" w:rsidRPr="00B22DB8" w:rsidRDefault="00C14899" w:rsidP="00C14899">
      <w:pPr>
        <w:ind w:left="66"/>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la Determina a Contrarre:</w:t>
      </w:r>
    </w:p>
    <w:p w14:paraId="24CC2B6C"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autorizza la stipula dell’Atto di Proroga, in caso di modifica di classe 1A che modifichi </w:t>
      </w:r>
      <w:r w:rsidRPr="00B22DB8">
        <w:rPr>
          <w:rFonts w:ascii="Times New Roman" w:hAnsi="Times New Roman" w:cs="Times New Roman"/>
          <w:b/>
          <w:bCs/>
          <w:color w:val="000000"/>
          <w:sz w:val="24"/>
          <w:szCs w:val="24"/>
          <w:u w:val="single"/>
        </w:rPr>
        <w:t>esclusivamente</w:t>
      </w:r>
      <w:r w:rsidRPr="00B22DB8">
        <w:rPr>
          <w:rFonts w:ascii="Times New Roman" w:hAnsi="Times New Roman" w:cs="Times New Roman"/>
          <w:bCs/>
          <w:color w:val="000000"/>
          <w:sz w:val="24"/>
          <w:szCs w:val="24"/>
        </w:rPr>
        <w:t xml:space="preserve"> la data di scadenza del contratto [fine]</w:t>
      </w:r>
    </w:p>
    <w:p w14:paraId="24CC2B6D"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autorizza la stipula dell’Atto Aggiuntivo, in caso di modifica di classe 1A NON onerosa   che NON modifichi il contenuto delle prestazioni richieste</w:t>
      </w:r>
      <w:r w:rsidRPr="00B22DB8">
        <w:rPr>
          <w:rStyle w:val="Rimandonotaapidipagina"/>
          <w:rFonts w:ascii="Times New Roman" w:hAnsi="Times New Roman"/>
          <w:bCs/>
          <w:color w:val="000000"/>
          <w:sz w:val="24"/>
          <w:szCs w:val="24"/>
        </w:rPr>
        <w:footnoteReference w:id="7"/>
      </w:r>
      <w:r w:rsidRPr="00B22DB8">
        <w:rPr>
          <w:rFonts w:ascii="Times New Roman" w:hAnsi="Times New Roman" w:cs="Times New Roman"/>
          <w:bCs/>
          <w:color w:val="000000"/>
          <w:sz w:val="24"/>
          <w:szCs w:val="24"/>
        </w:rPr>
        <w:t xml:space="preserve"> [fine]</w:t>
      </w:r>
    </w:p>
    <w:p w14:paraId="24CC2B6E" w14:textId="77777777" w:rsidR="00C14899" w:rsidRPr="00B22DB8" w:rsidDel="00535A83"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sidDel="00535A83">
        <w:rPr>
          <w:rFonts w:ascii="Times New Roman" w:hAnsi="Times New Roman" w:cs="Times New Roman"/>
          <w:bCs/>
          <w:color w:val="000000"/>
          <w:sz w:val="24"/>
          <w:szCs w:val="24"/>
        </w:rPr>
        <w:t xml:space="preserve">autorizza l’emissione della RdO, nei casi di modifica di classe </w:t>
      </w:r>
      <w:r w:rsidRPr="00B22DB8">
        <w:rPr>
          <w:rFonts w:ascii="Times New Roman" w:hAnsi="Times New Roman" w:cs="Times New Roman"/>
          <w:bCs/>
          <w:color w:val="000000"/>
          <w:sz w:val="24"/>
          <w:szCs w:val="24"/>
        </w:rPr>
        <w:t>1</w:t>
      </w:r>
      <w:r w:rsidRPr="00B22DB8" w:rsidDel="00535A83">
        <w:rPr>
          <w:rFonts w:ascii="Times New Roman" w:hAnsi="Times New Roman" w:cs="Times New Roman"/>
          <w:bCs/>
          <w:color w:val="000000"/>
          <w:sz w:val="24"/>
          <w:szCs w:val="24"/>
        </w:rPr>
        <w:t xml:space="preserve">A </w:t>
      </w:r>
      <w:r w:rsidRPr="00B22DB8">
        <w:rPr>
          <w:rFonts w:ascii="Times New Roman" w:hAnsi="Times New Roman" w:cs="Times New Roman"/>
          <w:bCs/>
          <w:color w:val="000000"/>
          <w:sz w:val="24"/>
          <w:szCs w:val="24"/>
        </w:rPr>
        <w:t>(onerosa o meno) che modifichi le prestazioni richieste</w:t>
      </w:r>
      <w:r w:rsidRPr="00B22DB8">
        <w:rPr>
          <w:rStyle w:val="Rimandonotaapidipagina"/>
          <w:rFonts w:ascii="Times New Roman" w:hAnsi="Times New Roman"/>
          <w:bCs/>
          <w:color w:val="000000"/>
          <w:sz w:val="24"/>
          <w:szCs w:val="24"/>
        </w:rPr>
        <w:footnoteReference w:id="8"/>
      </w:r>
      <w:r w:rsidRPr="00B22DB8" w:rsidDel="00535A83">
        <w:rPr>
          <w:rFonts w:ascii="Times New Roman" w:hAnsi="Times New Roman" w:cs="Times New Roman"/>
          <w:bCs/>
          <w:color w:val="000000"/>
          <w:sz w:val="24"/>
          <w:szCs w:val="24"/>
        </w:rPr>
        <w:t xml:space="preserve"> [continua]</w:t>
      </w:r>
    </w:p>
    <w:p w14:paraId="24CC2B6F"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lastRenderedPageBreak/>
        <w:t xml:space="preserve">Emissione della RdO </w:t>
      </w:r>
    </w:p>
    <w:p w14:paraId="24CC2B70"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Il Contraente predispone ed invia offerta </w:t>
      </w:r>
    </w:p>
    <w:p w14:paraId="24CC2B71"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Nomina della Commissione di Valutazione </w:t>
      </w:r>
    </w:p>
    <w:p w14:paraId="24CC2B72"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Verifica, accettazione dell’offerta (RUP/UPQ) e trasmissione alla Commissione di valutazione</w:t>
      </w:r>
    </w:p>
    <w:p w14:paraId="24CC2B73"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 verbale della Commissione di Valutazione</w:t>
      </w:r>
    </w:p>
    <w:p w14:paraId="24CC2B74"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Accettazione del prezzo (ASI/Contraente)</w:t>
      </w:r>
    </w:p>
    <w:p w14:paraId="24CC2B75"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Approvazione e stipula dell’Atto Aggiuntivo</w:t>
      </w:r>
      <w:r w:rsidRPr="00B22DB8">
        <w:rPr>
          <w:rFonts w:ascii="Times New Roman" w:hAnsi="Times New Roman" w:cs="Times New Roman"/>
          <w:bCs/>
          <w:color w:val="FFFFFF" w:themeColor="background1"/>
          <w:sz w:val="24"/>
          <w:szCs w:val="24"/>
          <w:vertAlign w:val="superscript"/>
        </w:rPr>
        <w:endnoteReference w:id="1"/>
      </w:r>
    </w:p>
    <w:p w14:paraId="24CC2B76" w14:textId="77777777" w:rsidR="00C14899" w:rsidRPr="00B22DB8" w:rsidRDefault="00C14899" w:rsidP="00C14899">
      <w:pPr>
        <w:jc w:val="both"/>
        <w:rPr>
          <w:rFonts w:ascii="Times New Roman" w:hAnsi="Times New Roman" w:cs="Times New Roman"/>
          <w:bCs/>
          <w:color w:val="000000"/>
          <w:sz w:val="24"/>
          <w:szCs w:val="24"/>
        </w:rPr>
      </w:pPr>
    </w:p>
    <w:p w14:paraId="24CC2B7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Successive fasi di gestione contrattuale e verifica di conformità [fine]</w:t>
      </w:r>
    </w:p>
    <w:p w14:paraId="24CC2B78" w14:textId="77777777" w:rsidR="00C14899" w:rsidRPr="00B22DB8" w:rsidRDefault="00C14899" w:rsidP="00C14899">
      <w:pPr>
        <w:pStyle w:val="Testonotadichiusura"/>
        <w:rPr>
          <w:sz w:val="24"/>
          <w:szCs w:val="24"/>
        </w:rPr>
      </w:pPr>
    </w:p>
    <w:p w14:paraId="24CC2B79" w14:textId="77777777" w:rsidR="00C14899" w:rsidRPr="00B22DB8" w:rsidRDefault="00C14899" w:rsidP="00C14899">
      <w:pPr>
        <w:jc w:val="both"/>
        <w:rPr>
          <w:rFonts w:ascii="Times New Roman" w:hAnsi="Times New Roman" w:cs="Times New Roman"/>
          <w:b/>
          <w:i/>
          <w:color w:val="000000"/>
          <w:sz w:val="24"/>
          <w:szCs w:val="24"/>
          <w:u w:val="single"/>
        </w:rPr>
      </w:pPr>
    </w:p>
    <w:p w14:paraId="24CC2B7A" w14:textId="77777777" w:rsidR="00C14899" w:rsidRPr="00B22DB8" w:rsidRDefault="00C14899" w:rsidP="00C14899">
      <w:pPr>
        <w:jc w:val="both"/>
        <w:rPr>
          <w:rFonts w:ascii="Times New Roman" w:hAnsi="Times New Roman" w:cs="Times New Roman"/>
          <w:b/>
          <w:i/>
          <w:color w:val="000000"/>
          <w:sz w:val="24"/>
          <w:szCs w:val="24"/>
          <w:u w:val="single"/>
          <w:lang w:val="en-GB"/>
        </w:rPr>
      </w:pPr>
      <w:r w:rsidRPr="00B22DB8">
        <w:rPr>
          <w:rFonts w:ascii="Times New Roman" w:hAnsi="Times New Roman" w:cs="Times New Roman"/>
          <w:b/>
          <w:i/>
          <w:color w:val="000000"/>
          <w:sz w:val="24"/>
          <w:szCs w:val="24"/>
          <w:u w:val="single"/>
          <w:lang w:val="en-GB"/>
        </w:rPr>
        <w:t xml:space="preserve">C.2 - Esempio Project Directive </w:t>
      </w:r>
    </w:p>
    <w:p w14:paraId="24CC2B7B" w14:textId="77777777" w:rsidR="00C14899" w:rsidRPr="00B22DB8" w:rsidRDefault="00C14899" w:rsidP="00C14899">
      <w:pPr>
        <w:jc w:val="both"/>
        <w:rPr>
          <w:rFonts w:ascii="Times New Roman" w:hAnsi="Times New Roman" w:cs="Times New Roman"/>
          <w:color w:val="000000"/>
          <w:sz w:val="24"/>
          <w:szCs w:val="24"/>
          <w:lang w:val="en-GB"/>
        </w:rPr>
      </w:pPr>
    </w:p>
    <w:p w14:paraId="24CC2B7C" w14:textId="77777777" w:rsidR="00C14899" w:rsidRPr="00B22DB8" w:rsidRDefault="00C14899" w:rsidP="00C14899">
      <w:pPr>
        <w:jc w:val="both"/>
        <w:rPr>
          <w:rFonts w:ascii="Times New Roman" w:hAnsi="Times New Roman" w:cs="Times New Roman"/>
          <w:color w:val="000000"/>
          <w:sz w:val="24"/>
          <w:szCs w:val="24"/>
          <w:lang w:val="en-GB"/>
        </w:rPr>
      </w:pPr>
    </w:p>
    <w:p w14:paraId="24CC2B7D" w14:textId="77777777" w:rsidR="00C14899" w:rsidRPr="00B22DB8" w:rsidRDefault="00C14899" w:rsidP="00C14899">
      <w:pPr>
        <w:jc w:val="both"/>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drawing>
          <wp:inline distT="0" distB="0" distL="0" distR="0" wp14:anchorId="24CC2DB1" wp14:editId="24CC2DB2">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24CC2B7E" w14:textId="77777777" w:rsidR="00C14899" w:rsidRPr="00B22DB8" w:rsidRDefault="00C14899" w:rsidP="00C14899">
      <w:pPr>
        <w:jc w:val="both"/>
        <w:rPr>
          <w:rFonts w:ascii="Times New Roman" w:hAnsi="Times New Roman" w:cs="Times New Roman"/>
          <w:color w:val="000000"/>
          <w:sz w:val="24"/>
          <w:szCs w:val="24"/>
        </w:rPr>
      </w:pPr>
    </w:p>
    <w:p w14:paraId="24CC2B7F" w14:textId="77777777" w:rsidR="00C14899" w:rsidRPr="00B22DB8" w:rsidRDefault="00C14899" w:rsidP="00C14899">
      <w:pPr>
        <w:jc w:val="both"/>
        <w:rPr>
          <w:rFonts w:ascii="Times New Roman" w:hAnsi="Times New Roman" w:cs="Times New Roman"/>
          <w:color w:val="000000"/>
          <w:sz w:val="24"/>
          <w:szCs w:val="24"/>
        </w:rPr>
      </w:pPr>
    </w:p>
    <w:p w14:paraId="24CC2B80" w14:textId="77777777" w:rsidR="00C14899" w:rsidRPr="00B22DB8" w:rsidRDefault="00C14899" w:rsidP="00C14899">
      <w:pPr>
        <w:jc w:val="both"/>
        <w:rPr>
          <w:rFonts w:ascii="Times New Roman" w:hAnsi="Times New Roman" w:cs="Times New Roman"/>
          <w:color w:val="000000"/>
          <w:sz w:val="24"/>
          <w:szCs w:val="24"/>
        </w:rPr>
      </w:pPr>
    </w:p>
    <w:p w14:paraId="24CC2B81" w14:textId="77777777" w:rsidR="00C14899" w:rsidRPr="00B22DB8" w:rsidRDefault="00C14899" w:rsidP="00C14899">
      <w:pPr>
        <w:jc w:val="both"/>
        <w:rPr>
          <w:rFonts w:ascii="Times New Roman" w:hAnsi="Times New Roman" w:cs="Times New Roman"/>
          <w:color w:val="000000"/>
          <w:sz w:val="24"/>
          <w:szCs w:val="24"/>
        </w:rPr>
      </w:pPr>
    </w:p>
    <w:p w14:paraId="24CC2B82" w14:textId="77777777" w:rsidR="00C14899" w:rsidRPr="00B22DB8" w:rsidRDefault="00C14899" w:rsidP="00C14899">
      <w:pPr>
        <w:jc w:val="both"/>
        <w:rPr>
          <w:rFonts w:ascii="Times New Roman" w:hAnsi="Times New Roman" w:cs="Times New Roman"/>
          <w:color w:val="000000"/>
          <w:sz w:val="24"/>
          <w:szCs w:val="24"/>
        </w:rPr>
      </w:pPr>
    </w:p>
    <w:p w14:paraId="24CC2B83" w14:textId="77777777" w:rsidR="00C14899" w:rsidRPr="00B22DB8" w:rsidRDefault="00C14899" w:rsidP="00C14899">
      <w:pPr>
        <w:jc w:val="both"/>
        <w:rPr>
          <w:rFonts w:ascii="Times New Roman" w:hAnsi="Times New Roman" w:cs="Times New Roman"/>
          <w:color w:val="000000"/>
          <w:sz w:val="24"/>
          <w:szCs w:val="24"/>
        </w:rPr>
      </w:pPr>
    </w:p>
    <w:p w14:paraId="24CC2B84" w14:textId="77777777" w:rsidR="00C14899" w:rsidRPr="00B22DB8" w:rsidRDefault="00C14899" w:rsidP="00C14899">
      <w:pPr>
        <w:jc w:val="both"/>
        <w:rPr>
          <w:rFonts w:ascii="Times New Roman" w:hAnsi="Times New Roman" w:cs="Times New Roman"/>
          <w:color w:val="000000"/>
          <w:sz w:val="24"/>
          <w:szCs w:val="24"/>
        </w:rPr>
      </w:pPr>
    </w:p>
    <w:p w14:paraId="24CC2B85" w14:textId="77777777" w:rsidR="00C14899" w:rsidRPr="00B22DB8" w:rsidRDefault="00C14899" w:rsidP="00C14899">
      <w:pPr>
        <w:jc w:val="both"/>
        <w:rPr>
          <w:rFonts w:ascii="Times New Roman" w:hAnsi="Times New Roman" w:cs="Times New Roman"/>
          <w:color w:val="000000"/>
          <w:sz w:val="24"/>
          <w:szCs w:val="24"/>
        </w:rPr>
      </w:pPr>
    </w:p>
    <w:p w14:paraId="24CC2B86" w14:textId="77777777" w:rsidR="00C14899" w:rsidRPr="00B22DB8" w:rsidRDefault="00C14899" w:rsidP="00C14899">
      <w:pPr>
        <w:jc w:val="both"/>
        <w:rPr>
          <w:rFonts w:ascii="Times New Roman" w:hAnsi="Times New Roman" w:cs="Times New Roman"/>
          <w:color w:val="000000"/>
          <w:sz w:val="24"/>
          <w:szCs w:val="24"/>
        </w:rPr>
      </w:pPr>
    </w:p>
    <w:p w14:paraId="24CC2B87" w14:textId="77777777" w:rsidR="00C14899" w:rsidRPr="00B22DB8" w:rsidRDefault="00C14899" w:rsidP="00C14899">
      <w:pPr>
        <w:jc w:val="both"/>
        <w:rPr>
          <w:rFonts w:ascii="Times New Roman" w:hAnsi="Times New Roman" w:cs="Times New Roman"/>
          <w:color w:val="000000"/>
          <w:sz w:val="24"/>
          <w:szCs w:val="24"/>
        </w:rPr>
      </w:pPr>
    </w:p>
    <w:p w14:paraId="24CC2B88"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 xml:space="preserve">C.3 - Esempio Engineering Change Proposal </w:t>
      </w:r>
    </w:p>
    <w:p w14:paraId="24CC2B89" w14:textId="77777777" w:rsidR="00C14899" w:rsidRPr="00B22DB8" w:rsidRDefault="00C14899" w:rsidP="00C14899">
      <w:pPr>
        <w:jc w:val="both"/>
        <w:rPr>
          <w:rFonts w:ascii="Times New Roman" w:hAnsi="Times New Roman" w:cs="Times New Roman"/>
          <w:color w:val="000000"/>
          <w:sz w:val="24"/>
          <w:szCs w:val="24"/>
          <w:lang w:val="en-GB"/>
        </w:rPr>
      </w:pPr>
    </w:p>
    <w:p w14:paraId="24CC2B8A" w14:textId="77777777" w:rsidR="00C14899" w:rsidRPr="00B22DB8" w:rsidRDefault="00C14899" w:rsidP="00C14899">
      <w:pPr>
        <w:jc w:val="center"/>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lastRenderedPageBreak/>
        <w:drawing>
          <wp:inline distT="0" distB="0" distL="0" distR="0" wp14:anchorId="24CC2DB3" wp14:editId="24CC2DB4">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24CC2B8B" w14:textId="77777777" w:rsidR="00C14899" w:rsidRPr="00B22DB8" w:rsidRDefault="00C14899" w:rsidP="00C14899">
      <w:pPr>
        <w:rPr>
          <w:rFonts w:ascii="Times New Roman" w:eastAsia="Times New Roman" w:hAnsi="Times New Roman" w:cs="Times New Roman"/>
          <w:sz w:val="24"/>
          <w:szCs w:val="24"/>
          <w:lang w:eastAsia="it-IT"/>
        </w:rPr>
      </w:pPr>
    </w:p>
    <w:p w14:paraId="24CC2B8C" w14:textId="77777777" w:rsidR="00C14899" w:rsidRPr="00B22DB8" w:rsidRDefault="00C14899" w:rsidP="00C14899">
      <w:pPr>
        <w:rPr>
          <w:rFonts w:ascii="Times New Roman" w:eastAsia="Times New Roman" w:hAnsi="Times New Roman" w:cs="Times New Roman"/>
          <w:sz w:val="24"/>
          <w:szCs w:val="24"/>
          <w:lang w:eastAsia="it-IT"/>
        </w:rPr>
      </w:pPr>
    </w:p>
    <w:p w14:paraId="24CC2B8D" w14:textId="77777777" w:rsidR="00C14899" w:rsidRPr="00B22DB8" w:rsidRDefault="00C14899" w:rsidP="00C14899">
      <w:pPr>
        <w:rPr>
          <w:rFonts w:ascii="Times New Roman" w:eastAsia="Times New Roman" w:hAnsi="Times New Roman" w:cs="Times New Roman"/>
          <w:sz w:val="24"/>
          <w:szCs w:val="24"/>
          <w:lang w:eastAsia="it-IT"/>
        </w:rPr>
      </w:pPr>
    </w:p>
    <w:p w14:paraId="24CC2B8E" w14:textId="77777777" w:rsidR="00C14899" w:rsidRPr="00B22DB8" w:rsidRDefault="00C14899" w:rsidP="00C14899">
      <w:pPr>
        <w:rPr>
          <w:rFonts w:ascii="Times New Roman" w:eastAsia="Times New Roman" w:hAnsi="Times New Roman" w:cs="Times New Roman"/>
          <w:sz w:val="24"/>
          <w:szCs w:val="24"/>
          <w:lang w:eastAsia="it-IT"/>
        </w:rPr>
      </w:pPr>
    </w:p>
    <w:p w14:paraId="24CC2B8F" w14:textId="77777777" w:rsidR="00C14899" w:rsidRPr="00B22DB8" w:rsidRDefault="00C14899" w:rsidP="00C14899">
      <w:pPr>
        <w:rPr>
          <w:rFonts w:ascii="Times New Roman" w:eastAsia="Times New Roman" w:hAnsi="Times New Roman" w:cs="Times New Roman"/>
          <w:sz w:val="24"/>
          <w:szCs w:val="24"/>
          <w:lang w:eastAsia="it-IT"/>
        </w:rPr>
      </w:pPr>
    </w:p>
    <w:p w14:paraId="24CC2B90" w14:textId="77777777" w:rsidR="00C14899" w:rsidRPr="00B22DB8" w:rsidRDefault="00C14899" w:rsidP="00C14899">
      <w:pPr>
        <w:rPr>
          <w:rFonts w:ascii="Times New Roman" w:eastAsia="Times New Roman" w:hAnsi="Times New Roman" w:cs="Times New Roman"/>
          <w:sz w:val="24"/>
          <w:szCs w:val="24"/>
          <w:lang w:eastAsia="it-IT"/>
        </w:rPr>
      </w:pPr>
    </w:p>
    <w:p w14:paraId="24CC2B91" w14:textId="77777777" w:rsidR="00C14899" w:rsidRPr="00B22DB8" w:rsidRDefault="00C14899" w:rsidP="00C14899">
      <w:pPr>
        <w:rPr>
          <w:rFonts w:ascii="Times New Roman" w:eastAsia="Times New Roman" w:hAnsi="Times New Roman" w:cs="Times New Roman"/>
          <w:sz w:val="24"/>
          <w:szCs w:val="24"/>
          <w:lang w:eastAsia="it-IT"/>
        </w:rPr>
      </w:pPr>
    </w:p>
    <w:p w14:paraId="24CC2B92" w14:textId="77777777" w:rsidR="00C14899" w:rsidRPr="00B22DB8" w:rsidRDefault="00C14899" w:rsidP="00C14899">
      <w:pPr>
        <w:rPr>
          <w:rFonts w:ascii="Times New Roman" w:eastAsia="Times New Roman" w:hAnsi="Times New Roman" w:cs="Times New Roman"/>
          <w:sz w:val="24"/>
          <w:szCs w:val="24"/>
          <w:lang w:eastAsia="it-IT"/>
        </w:rPr>
      </w:pPr>
    </w:p>
    <w:p w14:paraId="24CC2B93"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C.4 - Risultanze del CRB</w:t>
      </w:r>
    </w:p>
    <w:p w14:paraId="24CC2B94" w14:textId="77777777" w:rsidR="00C14899" w:rsidRPr="00B22DB8" w:rsidRDefault="00C14899" w:rsidP="00C14899">
      <w:pPr>
        <w:rPr>
          <w:rFonts w:ascii="Times New Roman" w:eastAsia="Times New Roman" w:hAnsi="Times New Roman" w:cs="Times New Roman"/>
          <w:sz w:val="24"/>
          <w:szCs w:val="24"/>
          <w:lang w:eastAsia="it-IT"/>
        </w:rPr>
      </w:pPr>
    </w:p>
    <w:p w14:paraId="24CC2B95" w14:textId="77777777" w:rsidR="00C14899" w:rsidRPr="00B22DB8" w:rsidRDefault="00C14899" w:rsidP="00C14899">
      <w:pPr>
        <w:rPr>
          <w:rFonts w:ascii="Times New Roman" w:eastAsia="Times New Roman" w:hAnsi="Times New Roman" w:cs="Times New Roman"/>
          <w:sz w:val="24"/>
          <w:szCs w:val="24"/>
          <w:lang w:eastAsia="it-IT"/>
        </w:rPr>
      </w:pPr>
    </w:p>
    <w:p w14:paraId="24CC2B96"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drawing>
          <wp:inline distT="0" distB="0" distL="0" distR="0" wp14:anchorId="24CC2DB5" wp14:editId="24CC2DB6">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24CC2B97"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lastRenderedPageBreak/>
        <w:drawing>
          <wp:inline distT="0" distB="0" distL="0" distR="0" wp14:anchorId="24CC2DB7" wp14:editId="24CC2DB8">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4CC2B98" w14:textId="77777777" w:rsidR="00C14899" w:rsidRPr="00B22DB8" w:rsidRDefault="00C14899" w:rsidP="00C14899">
      <w:pPr>
        <w:rPr>
          <w:rFonts w:ascii="Times New Roman" w:eastAsia="Times New Roman" w:hAnsi="Times New Roman" w:cs="Times New Roman"/>
          <w:sz w:val="24"/>
          <w:szCs w:val="24"/>
          <w:lang w:val="en-GB" w:eastAsia="it-IT"/>
        </w:rPr>
      </w:pPr>
    </w:p>
    <w:p w14:paraId="24CC2B99" w14:textId="77777777" w:rsidR="00C14899" w:rsidRPr="00B22DB8" w:rsidRDefault="00C14899" w:rsidP="00C14899">
      <w:pPr>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br w:type="page"/>
      </w:r>
    </w:p>
    <w:p w14:paraId="24CC2B9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B"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C"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D </w:t>
      </w:r>
    </w:p>
    <w:p w14:paraId="24CC2B9D" w14:textId="77777777" w:rsidR="00C14899" w:rsidRPr="00B22DB8" w:rsidRDefault="00C14899" w:rsidP="00C14899">
      <w:pPr>
        <w:rPr>
          <w:rFonts w:ascii="Times New Roman" w:hAnsi="Times New Roman" w:cs="Times New Roman"/>
          <w:sz w:val="24"/>
          <w:szCs w:val="24"/>
        </w:rPr>
      </w:pPr>
    </w:p>
    <w:p w14:paraId="24CC2B9E" w14:textId="77777777" w:rsidR="00C14899" w:rsidRPr="00B22DB8" w:rsidRDefault="00C14899" w:rsidP="00C14899">
      <w:pPr>
        <w:keepNext/>
        <w:keepLines/>
        <w:spacing w:before="40"/>
        <w:jc w:val="center"/>
        <w:outlineLvl w:val="3"/>
        <w:rPr>
          <w:rFonts w:ascii="Times New Roman" w:eastAsiaTheme="majorEastAsia" w:hAnsi="Times New Roman" w:cs="Times New Roman"/>
          <w:b/>
          <w:bCs/>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 xml:space="preserve">MODIFICHE </w:t>
      </w:r>
    </w:p>
    <w:p w14:paraId="24CC2B9F" w14:textId="77777777" w:rsidR="00C14899" w:rsidRPr="00B22DB8" w:rsidRDefault="00C14899" w:rsidP="00C14899">
      <w:pPr>
        <w:jc w:val="both"/>
        <w:rPr>
          <w:rFonts w:ascii="Times New Roman" w:hAnsi="Times New Roman" w:cs="Times New Roman"/>
          <w:b/>
          <w:bCs/>
          <w:color w:val="000000"/>
          <w:sz w:val="24"/>
          <w:szCs w:val="24"/>
        </w:rPr>
      </w:pPr>
    </w:p>
    <w:p w14:paraId="24CC2BA0" w14:textId="77777777" w:rsidR="00C14899" w:rsidRPr="00B22DB8" w:rsidRDefault="00C14899" w:rsidP="00C14899">
      <w:pPr>
        <w:jc w:val="both"/>
        <w:rPr>
          <w:rFonts w:ascii="Times New Roman" w:hAnsi="Times New Roman" w:cs="Times New Roman"/>
          <w:b/>
          <w:bCs/>
          <w:color w:val="000000"/>
          <w:sz w:val="24"/>
          <w:szCs w:val="24"/>
        </w:rPr>
      </w:pPr>
    </w:p>
    <w:p w14:paraId="24CC2BA1" w14:textId="77777777" w:rsidR="00C14899" w:rsidRPr="00B22DB8" w:rsidRDefault="00C14899" w:rsidP="00C14899">
      <w:pPr>
        <w:jc w:val="both"/>
        <w:rPr>
          <w:rFonts w:ascii="Times New Roman" w:hAnsi="Times New Roman" w:cs="Times New Roman"/>
          <w:b/>
          <w:bCs/>
          <w:color w:val="000000"/>
          <w:sz w:val="24"/>
          <w:szCs w:val="24"/>
        </w:rPr>
      </w:pPr>
    </w:p>
    <w:p w14:paraId="24CC2BA2" w14:textId="77777777" w:rsidR="00C14899" w:rsidRPr="00B22DB8" w:rsidRDefault="00C14899" w:rsidP="00C14899">
      <w:pPr>
        <w:jc w:val="both"/>
        <w:rPr>
          <w:rFonts w:ascii="Times New Roman" w:hAnsi="Times New Roman" w:cs="Times New Roman"/>
          <w:b/>
          <w:bCs/>
          <w:color w:val="000000"/>
          <w:sz w:val="24"/>
          <w:szCs w:val="24"/>
        </w:rPr>
      </w:pPr>
    </w:p>
    <w:p w14:paraId="24CC2BA3" w14:textId="77777777" w:rsidR="00C14899" w:rsidRPr="00B22DB8" w:rsidRDefault="00C14899" w:rsidP="00C14899">
      <w:pPr>
        <w:jc w:val="both"/>
        <w:rPr>
          <w:rFonts w:ascii="Times New Roman" w:hAnsi="Times New Roman" w:cs="Times New Roman"/>
          <w:b/>
          <w:bCs/>
          <w:color w:val="000000"/>
          <w:sz w:val="24"/>
          <w:szCs w:val="24"/>
        </w:rPr>
      </w:pPr>
    </w:p>
    <w:p w14:paraId="24CC2BA4" w14:textId="77777777" w:rsidR="00C14899" w:rsidRPr="00B22DB8" w:rsidRDefault="00C14899" w:rsidP="00C14899">
      <w:pPr>
        <w:jc w:val="both"/>
        <w:rPr>
          <w:rFonts w:ascii="Times New Roman" w:hAnsi="Times New Roman" w:cs="Times New Roman"/>
          <w:b/>
          <w:bCs/>
          <w:color w:val="000000"/>
          <w:sz w:val="24"/>
          <w:szCs w:val="24"/>
        </w:rPr>
      </w:pPr>
    </w:p>
    <w:p w14:paraId="24CC2BA5" w14:textId="77777777" w:rsidR="00C14899" w:rsidRPr="00B22DB8" w:rsidRDefault="00C14899" w:rsidP="00C14899">
      <w:pPr>
        <w:jc w:val="both"/>
        <w:rPr>
          <w:rFonts w:ascii="Times New Roman" w:hAnsi="Times New Roman" w:cs="Times New Roman"/>
          <w:b/>
          <w:bCs/>
          <w:color w:val="000000"/>
          <w:sz w:val="24"/>
          <w:szCs w:val="24"/>
        </w:rPr>
      </w:pPr>
    </w:p>
    <w:p w14:paraId="24CC2BA6" w14:textId="77777777" w:rsidR="00C14899" w:rsidRPr="00B22DB8" w:rsidRDefault="00C14899" w:rsidP="00C14899">
      <w:pPr>
        <w:jc w:val="both"/>
        <w:rPr>
          <w:rFonts w:ascii="Times New Roman" w:hAnsi="Times New Roman" w:cs="Times New Roman"/>
          <w:b/>
          <w:bCs/>
          <w:color w:val="000000"/>
          <w:sz w:val="24"/>
          <w:szCs w:val="24"/>
        </w:rPr>
      </w:pPr>
    </w:p>
    <w:p w14:paraId="24CC2BA7" w14:textId="77777777" w:rsidR="00C14899" w:rsidRPr="00B22DB8" w:rsidRDefault="00C14899" w:rsidP="00C14899">
      <w:pPr>
        <w:jc w:val="both"/>
        <w:rPr>
          <w:rFonts w:ascii="Times New Roman" w:hAnsi="Times New Roman" w:cs="Times New Roman"/>
          <w:b/>
          <w:bCs/>
          <w:color w:val="000000"/>
          <w:sz w:val="24"/>
          <w:szCs w:val="24"/>
        </w:rPr>
      </w:pPr>
    </w:p>
    <w:p w14:paraId="24CC2BA8" w14:textId="77777777" w:rsidR="00C14899" w:rsidRPr="00B22DB8" w:rsidRDefault="00C14899" w:rsidP="00C14899">
      <w:pPr>
        <w:jc w:val="both"/>
        <w:rPr>
          <w:rFonts w:ascii="Times New Roman" w:hAnsi="Times New Roman" w:cs="Times New Roman"/>
          <w:b/>
          <w:bCs/>
          <w:color w:val="000000"/>
          <w:sz w:val="24"/>
          <w:szCs w:val="24"/>
        </w:rPr>
      </w:pPr>
    </w:p>
    <w:p w14:paraId="24CC2BA9" w14:textId="77777777" w:rsidR="00C14899" w:rsidRPr="00B22DB8" w:rsidRDefault="00C14899" w:rsidP="00C14899">
      <w:pPr>
        <w:jc w:val="both"/>
        <w:rPr>
          <w:rFonts w:ascii="Times New Roman" w:hAnsi="Times New Roman" w:cs="Times New Roman"/>
          <w:b/>
          <w:bCs/>
          <w:color w:val="000000"/>
          <w:sz w:val="24"/>
          <w:szCs w:val="24"/>
        </w:rPr>
      </w:pPr>
    </w:p>
    <w:p w14:paraId="24CC2BAA" w14:textId="77777777" w:rsidR="00C14899" w:rsidRPr="00B22DB8" w:rsidRDefault="00C14899" w:rsidP="00C14899">
      <w:pPr>
        <w:jc w:val="both"/>
        <w:rPr>
          <w:rFonts w:ascii="Times New Roman" w:hAnsi="Times New Roman" w:cs="Times New Roman"/>
          <w:color w:val="000000"/>
          <w:sz w:val="24"/>
          <w:szCs w:val="24"/>
        </w:rPr>
      </w:pPr>
    </w:p>
    <w:p w14:paraId="24CC2BAB" w14:textId="77777777" w:rsidR="00C14899" w:rsidRPr="00B22DB8" w:rsidRDefault="00C14899" w:rsidP="00C14899">
      <w:pPr>
        <w:rPr>
          <w:rFonts w:ascii="Times New Roman" w:hAnsi="Times New Roman" w:cs="Times New Roman"/>
          <w:b/>
          <w:bCs/>
          <w:color w:val="000000"/>
          <w:sz w:val="24"/>
          <w:szCs w:val="24"/>
        </w:rPr>
      </w:pPr>
    </w:p>
    <w:p w14:paraId="24CC2BAC" w14:textId="77777777" w:rsidR="00C14899" w:rsidRPr="00B22DB8" w:rsidRDefault="00C14899" w:rsidP="00C14899">
      <w:pPr>
        <w:rPr>
          <w:rFonts w:ascii="Times New Roman" w:hAnsi="Times New Roman" w:cs="Times New Roman"/>
          <w:b/>
          <w:bCs/>
          <w:color w:val="000000"/>
          <w:sz w:val="24"/>
          <w:szCs w:val="24"/>
        </w:rPr>
      </w:pPr>
    </w:p>
    <w:p w14:paraId="24CC2BAD" w14:textId="77777777" w:rsidR="00C14899" w:rsidRPr="00B22DB8" w:rsidRDefault="00C14899" w:rsidP="00C14899">
      <w:pPr>
        <w:rPr>
          <w:rFonts w:ascii="Times New Roman" w:hAnsi="Times New Roman" w:cs="Times New Roman"/>
          <w:b/>
          <w:bCs/>
          <w:color w:val="000000"/>
          <w:sz w:val="24"/>
          <w:szCs w:val="24"/>
        </w:rPr>
      </w:pPr>
    </w:p>
    <w:p w14:paraId="24CC2BAE" w14:textId="77777777" w:rsidR="00C14899" w:rsidRPr="00B22DB8" w:rsidRDefault="00C14899" w:rsidP="00C14899">
      <w:pPr>
        <w:rPr>
          <w:rFonts w:ascii="Times New Roman" w:hAnsi="Times New Roman" w:cs="Times New Roman"/>
          <w:b/>
          <w:bCs/>
          <w:color w:val="000000"/>
          <w:sz w:val="24"/>
          <w:szCs w:val="24"/>
        </w:rPr>
      </w:pPr>
    </w:p>
    <w:p w14:paraId="24CC2BAF" w14:textId="77777777" w:rsidR="00C14899" w:rsidRPr="00B22DB8" w:rsidRDefault="00C14899" w:rsidP="00C14899">
      <w:pPr>
        <w:rPr>
          <w:rFonts w:ascii="Times New Roman" w:hAnsi="Times New Roman" w:cs="Times New Roman"/>
          <w:b/>
          <w:bCs/>
          <w:color w:val="000000"/>
          <w:sz w:val="24"/>
          <w:szCs w:val="24"/>
        </w:rPr>
      </w:pPr>
    </w:p>
    <w:p w14:paraId="24CC2BB0" w14:textId="77777777" w:rsidR="00C14899" w:rsidRPr="00B22DB8" w:rsidRDefault="00C14899" w:rsidP="00C14899">
      <w:pPr>
        <w:rPr>
          <w:rFonts w:ascii="Times New Roman" w:hAnsi="Times New Roman" w:cs="Times New Roman"/>
          <w:b/>
          <w:bCs/>
          <w:color w:val="000000"/>
          <w:sz w:val="24"/>
          <w:szCs w:val="24"/>
        </w:rPr>
      </w:pPr>
    </w:p>
    <w:p w14:paraId="24CC2BB1" w14:textId="77777777" w:rsidR="00C14899" w:rsidRPr="00B22DB8" w:rsidRDefault="00C14899" w:rsidP="00C14899">
      <w:pPr>
        <w:rPr>
          <w:rFonts w:ascii="Times New Roman" w:hAnsi="Times New Roman" w:cs="Times New Roman"/>
          <w:b/>
          <w:bCs/>
          <w:color w:val="000000"/>
          <w:sz w:val="24"/>
          <w:szCs w:val="24"/>
        </w:rPr>
      </w:pPr>
    </w:p>
    <w:p w14:paraId="24CC2BB2" w14:textId="77777777" w:rsidR="00C14899" w:rsidRPr="00B22DB8" w:rsidRDefault="00C14899" w:rsidP="00C14899">
      <w:pPr>
        <w:rPr>
          <w:rFonts w:ascii="Times New Roman" w:hAnsi="Times New Roman" w:cs="Times New Roman"/>
          <w:b/>
          <w:bCs/>
          <w:color w:val="000000"/>
          <w:sz w:val="24"/>
          <w:szCs w:val="24"/>
        </w:rPr>
      </w:pPr>
    </w:p>
    <w:p w14:paraId="24CC2BB3" w14:textId="77777777" w:rsidR="00C14899" w:rsidRPr="00B22DB8" w:rsidRDefault="00C14899" w:rsidP="00C14899">
      <w:pPr>
        <w:rPr>
          <w:rFonts w:ascii="Times New Roman" w:hAnsi="Times New Roman" w:cs="Times New Roman"/>
          <w:b/>
          <w:bCs/>
          <w:color w:val="000000"/>
          <w:sz w:val="24"/>
          <w:szCs w:val="24"/>
        </w:rPr>
      </w:pPr>
    </w:p>
    <w:p w14:paraId="24CC2BB4"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BB5" w14:textId="77777777" w:rsidR="00C14899" w:rsidRPr="00B22DB8" w:rsidRDefault="00C14899" w:rsidP="00C14899">
      <w:pPr>
        <w:rPr>
          <w:rFonts w:ascii="Times New Roman" w:hAnsi="Times New Roman" w:cs="Times New Roman"/>
          <w:b/>
          <w:bCs/>
          <w:color w:val="000000"/>
          <w:sz w:val="24"/>
          <w:szCs w:val="24"/>
        </w:rPr>
      </w:pPr>
    </w:p>
    <w:p w14:paraId="24CC2BB6" w14:textId="77777777" w:rsidR="00C14899" w:rsidRPr="00B22DB8" w:rsidRDefault="00C14899" w:rsidP="00C14899">
      <w:pPr>
        <w:ind w:left="426"/>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MODIFICHE </w:t>
      </w:r>
    </w:p>
    <w:p w14:paraId="24CC2BB7"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In conformità a quanto previsto dall’art. 17 è facoltà dell'ASI richiedere e del Contraente proporre modifiche tecniche, gestionali e di programmazione durante l'esecuzione del presente contratto. </w:t>
      </w:r>
    </w:p>
    <w:p w14:paraId="24CC2BB8"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comunicazioni relative a richieste o proposte di dette modifiche saranno effettuate dal Responsabile Unico del Procedimento (RUP) per l’ASI e dal Responsabile di Programma per il Contraente. </w:t>
      </w:r>
    </w:p>
    <w:p w14:paraId="24CC2BB9"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4CC2BBA" w14:textId="77777777" w:rsidR="00C14899" w:rsidRPr="00B22DB8" w:rsidRDefault="00C14899" w:rsidP="00C14899">
      <w:pPr>
        <w:jc w:val="both"/>
        <w:rPr>
          <w:rFonts w:ascii="Times New Roman" w:hAnsi="Times New Roman" w:cs="Times New Roman"/>
          <w:color w:val="000000"/>
          <w:sz w:val="24"/>
          <w:szCs w:val="24"/>
        </w:rPr>
      </w:pPr>
    </w:p>
    <w:p w14:paraId="24CC2BBB"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24CC2BBC"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24CC2BBD"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Tutte le modifiche vengono suddivise nelle seguenti 2 Classi (come da standard ECSS-M-ST-40C Configuration and information management): </w:t>
      </w:r>
    </w:p>
    <w:p w14:paraId="24CC2BBE" w14:textId="77777777" w:rsidR="00C14899" w:rsidRPr="00B22DB8" w:rsidRDefault="00C14899" w:rsidP="00C14899">
      <w:pPr>
        <w:ind w:left="426"/>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 e Classe 2</w:t>
      </w:r>
    </w:p>
    <w:p w14:paraId="24CC2BBF"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1</w:t>
      </w:r>
      <w:r w:rsidRPr="00B22DB8">
        <w:rPr>
          <w:rFonts w:ascii="Times New Roman" w:hAnsi="Times New Roman" w:cs="Times New Roman"/>
          <w:color w:val="000000"/>
          <w:sz w:val="24"/>
          <w:szCs w:val="24"/>
        </w:rPr>
        <w:t xml:space="preserve"> (ex Classe A e B) si suddivide in:</w:t>
      </w:r>
    </w:p>
    <w:p w14:paraId="24CC2BC0"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1"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1A</w:t>
      </w:r>
    </w:p>
    <w:p w14:paraId="24CC2BC2" w14:textId="77777777" w:rsidR="00C14899" w:rsidRPr="00B22DB8" w:rsidRDefault="00C14899" w:rsidP="00C14899">
      <w:pPr>
        <w:autoSpaceDE w:val="0"/>
        <w:autoSpaceDN w:val="0"/>
        <w:adjustRightInd w:val="0"/>
        <w:ind w:left="851"/>
        <w:jc w:val="both"/>
        <w:rPr>
          <w:rFonts w:ascii="Times New Roman" w:hAnsi="Times New Roman" w:cs="Times New Roman"/>
          <w:color w:val="000000"/>
          <w:sz w:val="24"/>
          <w:szCs w:val="24"/>
        </w:rPr>
      </w:pPr>
    </w:p>
    <w:p w14:paraId="24CC2BC3"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Si intendono modifiche di Classe 1A quelle che comportano variazioni ai termini ed alle condizioni stabilite nel contratto e nei suoi annessi (ivi compresi i termini temporali); </w:t>
      </w:r>
      <w:r w:rsidRPr="00B22DB8">
        <w:rPr>
          <w:rFonts w:ascii="Times New Roman" w:hAnsi="Times New Roman" w:cs="Times New Roman"/>
          <w:sz w:val="24"/>
          <w:szCs w:val="24"/>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24CC2BC4"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p>
    <w:p w14:paraId="24CC2BC5"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Classe 1B </w:t>
      </w:r>
    </w:p>
    <w:p w14:paraId="24CC2BC6"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Si intendono modifiche di Classe 1B quelle che non rientrano nella classe precedente e che sono relative a documenti tecnici e programmatici già approvati dall’ASI. </w:t>
      </w:r>
    </w:p>
    <w:p w14:paraId="24CC2BC7"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modifiche non riguardano prestazioni, attività, modalità e tempi di attuazione definiti nel contratto e nei suoi allegati, e non comportano oneri di alcuna natura a carico dell’ASI. </w:t>
      </w:r>
    </w:p>
    <w:p w14:paraId="24CC2BC8"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2</w:t>
      </w:r>
      <w:r w:rsidRPr="00B22DB8">
        <w:rPr>
          <w:rFonts w:ascii="Times New Roman" w:hAnsi="Times New Roman" w:cs="Times New Roman"/>
          <w:color w:val="000000"/>
          <w:sz w:val="24"/>
          <w:szCs w:val="24"/>
        </w:rPr>
        <w:t xml:space="preserve"> </w:t>
      </w:r>
    </w:p>
    <w:p w14:paraId="24CC2BC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A" w14:textId="77777777" w:rsidR="00C14899" w:rsidRPr="00B22DB8" w:rsidRDefault="00C14899" w:rsidP="003907B0">
      <w:pPr>
        <w:ind w:left="708"/>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Si intendono modifiche di classe 2 quelle che non rientrano nelle classi precedenti e che riguardano modifiche relative a requisiti, progetto ed attività di esclusiva responsabilità del contraente. </w:t>
      </w:r>
    </w:p>
    <w:p w14:paraId="24CC2BCB" w14:textId="77777777" w:rsidR="00C14899" w:rsidRPr="00B22DB8" w:rsidRDefault="00C14899" w:rsidP="00C14899">
      <w:pPr>
        <w:pStyle w:val="Testonotaapidipagina"/>
        <w:rPr>
          <w:rFonts w:ascii="Times New Roman" w:hAnsi="Times New Roman"/>
          <w:sz w:val="24"/>
          <w:szCs w:val="24"/>
          <w:lang w:val="it-IT"/>
        </w:rPr>
      </w:pPr>
    </w:p>
    <w:p w14:paraId="24CC2BCC" w14:textId="77777777" w:rsidR="00C14899" w:rsidRPr="00B22DB8" w:rsidRDefault="00C14899" w:rsidP="00C14899">
      <w:pPr>
        <w:keepNext/>
        <w:keepLines/>
        <w:spacing w:before="240" w:after="60"/>
        <w:jc w:val="both"/>
        <w:outlineLvl w:val="2"/>
        <w:rPr>
          <w:rFonts w:ascii="Times New Roman" w:eastAsiaTheme="majorEastAsia" w:hAnsi="Times New Roman" w:cs="Times New Roman"/>
          <w:b/>
          <w:color w:val="000000"/>
          <w:sz w:val="24"/>
          <w:szCs w:val="24"/>
        </w:rPr>
      </w:pPr>
    </w:p>
    <w:p w14:paraId="24CC2BCD"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t xml:space="preserve">Descrizione delle procedure di modifica </w:t>
      </w:r>
    </w:p>
    <w:p w14:paraId="24CC2BCE"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proposta di modifica sarà preparata dal Responsabile tecnico del Contraente dell’attività interessata, anche quando non risulterà essere il promotore della proposta stessa. </w:t>
      </w:r>
    </w:p>
    <w:p w14:paraId="24CC2BCF"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sz w:val="24"/>
          <w:szCs w:val="24"/>
        </w:rPr>
        <w:t xml:space="preserve">La proposta di modifica (ECP- Engineering Change Proposal) sarà esaminata dal Responsabile di Programma  del Contraente </w:t>
      </w:r>
      <w:r w:rsidRPr="00B22DB8">
        <w:rPr>
          <w:rFonts w:ascii="Times New Roman" w:hAnsi="Times New Roman" w:cs="Times New Roman"/>
          <w:color w:val="000000"/>
          <w:sz w:val="24"/>
          <w:szCs w:val="24"/>
        </w:rPr>
        <w:t xml:space="preserve">che classificherà le proposte secondo le classi di cui al punto precedente e nominerà un Responsabile per la preparazione di tutta la documentazione necessaria per rendere operativa la modifica. </w:t>
      </w:r>
    </w:p>
    <w:p w14:paraId="24CC2BD0"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inviate all’ASI per esame. </w:t>
      </w:r>
    </w:p>
    <w:p w14:paraId="24CC2BD1"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quelle di classe 1A saranno inviate complete di quanto necessita per la preparazione dei relativi atti. </w:t>
      </w:r>
    </w:p>
    <w:p w14:paraId="24CC2BD2"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24CC2BD3"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lastRenderedPageBreak/>
        <w:t xml:space="preserve">Esecutività delle modifiche </w:t>
      </w:r>
    </w:p>
    <w:p w14:paraId="24CC2B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esecutive solo dopo la loro formale approvazione da parte dell’ASI. </w:t>
      </w:r>
    </w:p>
    <w:p w14:paraId="24CC2B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w:t>
      </w:r>
    </w:p>
    <w:p w14:paraId="24CC2BD6"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modifiche di classe 1A diventano esecutive, al termine delle procedure di modifica contrattuale, come previsto dal contratto; </w:t>
      </w:r>
    </w:p>
    <w:p w14:paraId="24CC2BD7"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1B diventano esecutive solo dopo la loro approvazione da parte del Responsabile di Programma/DEC e del Responsabile scientifico dell’ASI (ove nominato); </w:t>
      </w:r>
    </w:p>
    <w:p w14:paraId="24CC2BD8"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2 saranno rese operative dal contraente dopo il parere favorevole del proprio Responsabile di Programma; le modifiche di classe 2 saranno comunicate all’ASI, se richiesto. </w:t>
      </w:r>
    </w:p>
    <w:p w14:paraId="24CC2BD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w:t>
      </w:r>
      <w:r w:rsidRPr="00B22DB8">
        <w:rPr>
          <w:rFonts w:ascii="Times New Roman" w:hAnsi="Times New Roman" w:cs="Times New Roman"/>
          <w:b/>
          <w:i/>
          <w:color w:val="000000"/>
          <w:sz w:val="24"/>
          <w:szCs w:val="24"/>
        </w:rPr>
        <w:t>Appendice C. punto 1</w:t>
      </w:r>
      <w:r w:rsidRPr="00B22DB8">
        <w:rPr>
          <w:rFonts w:ascii="Times New Roman" w:hAnsi="Times New Roman" w:cs="Times New Roman"/>
          <w:color w:val="000000"/>
          <w:sz w:val="24"/>
          <w:szCs w:val="24"/>
        </w:rPr>
        <w:t xml:space="preserve"> viene riportato il flusso per l’approvazione delle proposte di modifica. </w:t>
      </w:r>
    </w:p>
    <w:p w14:paraId="24CC2BD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tali proposte e per le modifiche approvate, sarà utilizzata una apposita modulistica concordata con l’ASI. </w:t>
      </w:r>
    </w:p>
    <w:p w14:paraId="24CC2BD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preparerà ed applicherà procedure che permettano di rendere esecutivo quanto sopra. </w:t>
      </w:r>
    </w:p>
    <w:p w14:paraId="24CC2BDC" w14:textId="77777777" w:rsidR="00C14899" w:rsidRPr="00B22DB8" w:rsidRDefault="00C14899" w:rsidP="00C14899">
      <w:pPr>
        <w:rPr>
          <w:rFonts w:ascii="Times New Roman" w:hAnsi="Times New Roman" w:cs="Times New Roman"/>
          <w:color w:val="000000"/>
          <w:sz w:val="24"/>
          <w:szCs w:val="24"/>
        </w:rPr>
      </w:pPr>
    </w:p>
    <w:p w14:paraId="24CC2BDD" w14:textId="77777777" w:rsidR="00C14899" w:rsidRPr="00B22DB8" w:rsidRDefault="00C14899" w:rsidP="00C14899">
      <w:pPr>
        <w:ind w:left="708"/>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GESTIONE DELLE MODIFICHE </w:t>
      </w:r>
    </w:p>
    <w:p w14:paraId="24CC2B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approva i Configuration (and Data) Management Plan (CM/CADM Plan) sottoposti dalle ditte all’Ente per approvazione; in questi sono definiti i dettagli per la gestione, da parte del Contraente stesso, delle modifiche. </w:t>
      </w:r>
    </w:p>
    <w:p w14:paraId="24CC2BD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B22DB8">
        <w:rPr>
          <w:rFonts w:ascii="Times New Roman" w:hAnsi="Times New Roman" w:cs="Times New Roman"/>
          <w:b/>
          <w:color w:val="000000"/>
          <w:sz w:val="24"/>
          <w:szCs w:val="24"/>
        </w:rPr>
        <w:t>Project Directive (P.D.) (</w:t>
      </w:r>
      <w:r w:rsidRPr="00B22DB8">
        <w:rPr>
          <w:rFonts w:ascii="Times New Roman" w:hAnsi="Times New Roman" w:cs="Times New Roman"/>
          <w:b/>
          <w:i/>
          <w:color w:val="000000"/>
          <w:sz w:val="24"/>
          <w:szCs w:val="24"/>
        </w:rPr>
        <w:t>Schema in App. C. punto 2</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firmata dal RUP, dal Program Manager/DEC, dal Responsabile Contrattuale, e dal Responsabile di Unità.</w:t>
      </w:r>
    </w:p>
    <w:p w14:paraId="24CC2BE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RUP è l’iniziatore della P.D. per i programmi di collaborazione internazionale, il RUP può emettere la P.D. solo dopo che il Configuration Control del Product Assurance ASI abbia correlato la stessa con l’Engineering Change Request (ECR), concordata o da concordare con l’Ente internazionale. </w:t>
      </w:r>
    </w:p>
    <w:p w14:paraId="24CC2BE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Il Responsabile di Programma/DEC firma la P.D., dopo aver verificato gli eventuali impatti della modifica</w:t>
      </w:r>
      <w:r w:rsidRPr="00B22DB8">
        <w:rPr>
          <w:rFonts w:ascii="Times New Roman" w:hAnsi="Times New Roman" w:cs="Times New Roman"/>
          <w:sz w:val="24"/>
          <w:szCs w:val="24"/>
        </w:rPr>
        <w:t xml:space="preserve"> </w:t>
      </w:r>
      <w:r w:rsidRPr="00B22DB8">
        <w:rPr>
          <w:rFonts w:ascii="Times New Roman" w:hAnsi="Times New Roman" w:cs="Times New Roman"/>
          <w:color w:val="000000"/>
          <w:sz w:val="24"/>
          <w:szCs w:val="24"/>
        </w:rPr>
        <w:t>sulle attività eseguite e da eseguire secondo le prescrizioni e i requisiti stabiliti nel contratto e nel suo ATG.</w:t>
      </w:r>
    </w:p>
    <w:p w14:paraId="24CC2BE2"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Contrattuale firma la P.D., dopo aver verificato gli eventuali impatti della modifica a livello contrattuale. </w:t>
      </w:r>
    </w:p>
    <w:p w14:paraId="24CC2BE3"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di Unità firma la P.D. dopo aver verificato i probabili impatti della modifica sul proprio budget. </w:t>
      </w:r>
    </w:p>
    <w:p w14:paraId="24CC2B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Sarà cura del Program Manager/DEC mantenere il registro delle P.D., numerate sequenzialmente. </w:t>
      </w:r>
    </w:p>
    <w:p w14:paraId="24CC2B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la modifica sia richiesta dal Contraente, o in risposta alla P.D. dell’ASI, il Contraente emetterà una </w:t>
      </w:r>
      <w:r w:rsidRPr="00B22DB8">
        <w:rPr>
          <w:rFonts w:ascii="Times New Roman" w:hAnsi="Times New Roman" w:cs="Times New Roman"/>
          <w:b/>
          <w:color w:val="000000"/>
          <w:sz w:val="24"/>
          <w:szCs w:val="24"/>
        </w:rPr>
        <w:t>Engineering Change Proposal (ECP) (</w:t>
      </w:r>
      <w:r w:rsidRPr="00B22DB8">
        <w:rPr>
          <w:rFonts w:ascii="Times New Roman" w:hAnsi="Times New Roman" w:cs="Times New Roman"/>
          <w:b/>
          <w:i/>
          <w:color w:val="000000"/>
          <w:sz w:val="24"/>
          <w:szCs w:val="24"/>
        </w:rPr>
        <w:t>schema in App. C. punto 3</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che verrà inviata in originale al Program Manager/DEC ASI, il quale curerà, dopo il visto per presa conoscenza del RUP: </w:t>
      </w:r>
    </w:p>
    <w:p w14:paraId="24CC2BE6"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degli allegati all’Unità Organizzativa Contratti; </w:t>
      </w:r>
    </w:p>
    <w:p w14:paraId="24CC2BE7"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dei soli allegati tecnici al Responsabile della P.A.; </w:t>
      </w:r>
    </w:p>
    <w:p w14:paraId="24CC2BE8"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24CC2BE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Compito del CRB è: </w:t>
      </w:r>
    </w:p>
    <w:p w14:paraId="24CC2BEB"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esaminare il contenuto tecnico e la pianificazione della modifica proposta ed apportare le eventuali variazioni, anche al fine di assicurare la fattibilità tecnica e programmatica; </w:t>
      </w:r>
    </w:p>
    <w:p w14:paraId="24CC2BE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fattibilità tecnica e programmatica della modifica; </w:t>
      </w:r>
    </w:p>
    <w:p w14:paraId="24CC2BE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completezza dell’informazione tecnica, amministrativa e finanziaria contenuta nell’ECP al fine di poter garantire una sollecita valutazione dei costi e trasformazione dell’ECP in Atto Aggiuntivo. </w:t>
      </w:r>
    </w:p>
    <w:p w14:paraId="24CC2BEE"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Sono, per parte ASI, membri del CRB: </w:t>
      </w:r>
    </w:p>
    <w:p w14:paraId="24CC2BF0"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il RUP (limitatamente alle proposte di classe 1A), che valuta gli impatti sui tempi stabiliti per il progetto e verifica, con il Responsabile di Area/Dipartimento/Settore/Unità, gli impatti sulla disponibilità economica;</w:t>
      </w:r>
    </w:p>
    <w:p w14:paraId="24CC2BF1"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Program Manager/DEC, che assicura la fattibilità tecnica; </w:t>
      </w:r>
    </w:p>
    <w:p w14:paraId="24CC2BF2"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Contrattuale, che assicura la conformità della modifica alle leggi ed alle clausole contrattuali; </w:t>
      </w:r>
    </w:p>
    <w:p w14:paraId="24CC2BF3"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di Product Assurance, che assicura il controllo di configurazione valutando anche gli impatti sull’affidabilità, la sicurezza, la qualità. </w:t>
      </w:r>
    </w:p>
    <w:p w14:paraId="24CC2BF4"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B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responsabilità dei membri del CRB da parte industriale sono solitamente indicate nel CADM/CM (Configuration And Data Management) Plan, che viene emesso per il programma. </w:t>
      </w:r>
    </w:p>
    <w:p w14:paraId="24CC2BF6"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è, di norma, costituito come di seguito; la composizione può comunque variare a seconda delle necessità contrattuali. </w:t>
      </w:r>
    </w:p>
    <w:p w14:paraId="24CC2BF7" w14:textId="77777777" w:rsidR="00C14899" w:rsidRPr="00B22DB8" w:rsidRDefault="00C14899" w:rsidP="00C14899">
      <w:pPr>
        <w:rPr>
          <w:rFonts w:ascii="Times New Roman" w:hAnsi="Times New Roman" w:cs="Times New Roman"/>
          <w:b/>
          <w:i/>
          <w:color w:val="000000"/>
          <w:sz w:val="24"/>
          <w:szCs w:val="24"/>
        </w:rPr>
      </w:pPr>
    </w:p>
    <w:p w14:paraId="24CC2BF8" w14:textId="77777777" w:rsidR="00C14899" w:rsidRPr="00B22DB8" w:rsidRDefault="00C14899" w:rsidP="00C14899">
      <w:pPr>
        <w:rPr>
          <w:rFonts w:ascii="Times New Roman" w:hAnsi="Times New Roman" w:cs="Times New Roman"/>
          <w:b/>
          <w:i/>
          <w:color w:val="000000"/>
          <w:sz w:val="24"/>
          <w:szCs w:val="24"/>
        </w:rPr>
      </w:pPr>
    </w:p>
    <w:p w14:paraId="24CC2BF9" w14:textId="77777777" w:rsidR="00C14899" w:rsidRPr="00B22DB8" w:rsidRDefault="00C14899" w:rsidP="00C14899">
      <w:pPr>
        <w:rPr>
          <w:rFonts w:ascii="Times New Roman" w:hAnsi="Times New Roman" w:cs="Times New Roman"/>
          <w:b/>
          <w:i/>
          <w:color w:val="000000"/>
          <w:sz w:val="24"/>
          <w:szCs w:val="24"/>
        </w:rPr>
      </w:pPr>
    </w:p>
    <w:p w14:paraId="24CC2BFA" w14:textId="77777777" w:rsidR="00C14899" w:rsidRPr="00B22DB8" w:rsidRDefault="00C14899" w:rsidP="00C14899">
      <w:pPr>
        <w:rPr>
          <w:rFonts w:ascii="Times New Roman" w:hAnsi="Times New Roman" w:cs="Times New Roman"/>
          <w:b/>
          <w:i/>
          <w:color w:val="000000"/>
          <w:sz w:val="24"/>
          <w:szCs w:val="24"/>
        </w:rPr>
      </w:pPr>
    </w:p>
    <w:p w14:paraId="24CC2BFB" w14:textId="77777777" w:rsidR="00C14899" w:rsidRPr="00B22DB8" w:rsidRDefault="00C14899" w:rsidP="00C14899">
      <w:pPr>
        <w:rPr>
          <w:rFonts w:ascii="Times New Roman" w:hAnsi="Times New Roman" w:cs="Times New Roman"/>
          <w:b/>
          <w:i/>
          <w:color w:val="000000"/>
          <w:sz w:val="24"/>
          <w:szCs w:val="24"/>
        </w:rPr>
      </w:pPr>
    </w:p>
    <w:p w14:paraId="24CC2BFC" w14:textId="77777777" w:rsidR="00C14899" w:rsidRPr="00B22DB8" w:rsidRDefault="00C14899" w:rsidP="00C14899">
      <w:pPr>
        <w:rPr>
          <w:rFonts w:ascii="Times New Roman" w:hAnsi="Times New Roman" w:cs="Times New Roman"/>
          <w:b/>
          <w:i/>
          <w:color w:val="000000"/>
          <w:sz w:val="24"/>
          <w:szCs w:val="24"/>
        </w:rPr>
      </w:pPr>
    </w:p>
    <w:p w14:paraId="24CC2BFD" w14:textId="77777777" w:rsidR="00C14899" w:rsidRPr="00B22DB8" w:rsidRDefault="00C14899" w:rsidP="00C14899">
      <w:pPr>
        <w:rPr>
          <w:rFonts w:ascii="Times New Roman" w:hAnsi="Times New Roman" w:cs="Times New Roman"/>
          <w:b/>
          <w:i/>
          <w:color w:val="000000"/>
          <w:sz w:val="24"/>
          <w:szCs w:val="24"/>
        </w:rPr>
      </w:pPr>
    </w:p>
    <w:p w14:paraId="24CC2BFE" w14:textId="77777777" w:rsidR="00C14899" w:rsidRPr="00B22DB8" w:rsidRDefault="00C14899" w:rsidP="00C14899">
      <w:pPr>
        <w:rPr>
          <w:rFonts w:ascii="Times New Roman" w:hAnsi="Times New Roman" w:cs="Times New Roman"/>
          <w:b/>
          <w:i/>
          <w:color w:val="000000"/>
          <w:sz w:val="24"/>
          <w:szCs w:val="24"/>
        </w:rPr>
      </w:pPr>
    </w:p>
    <w:p w14:paraId="24CC2BFF" w14:textId="77777777" w:rsidR="00C14899" w:rsidRPr="00B22DB8" w:rsidRDefault="00C14899" w:rsidP="00C14899">
      <w:pPr>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MEMBRI INTERESSATI ALLA CLASSIFICAZIONE DEL CAMBIO </w:t>
      </w:r>
    </w:p>
    <w:p w14:paraId="24CC2C00" w14:textId="77777777" w:rsidR="00C14899" w:rsidRPr="00B22DB8" w:rsidRDefault="00C14899" w:rsidP="00C14899">
      <w:pPr>
        <w:rPr>
          <w:rFonts w:ascii="Times New Roman" w:hAnsi="Times New Roman" w:cs="Times New Roman"/>
          <w:color w:val="000000"/>
          <w:sz w:val="24"/>
          <w:szCs w:val="24"/>
        </w:rPr>
      </w:pPr>
    </w:p>
    <w:p w14:paraId="24CC2C01" w14:textId="77777777" w:rsidR="00C14899" w:rsidRPr="00B22DB8" w:rsidRDefault="00C14899" w:rsidP="00C14899">
      <w:pPr>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CLASSE ____________________________  IA   _______________IB____________________ </w:t>
      </w:r>
    </w:p>
    <w:p w14:paraId="24CC2C02" w14:textId="77777777" w:rsidR="00C14899" w:rsidRPr="00B22DB8" w:rsidRDefault="00C14899" w:rsidP="00C14899">
      <w:pPr>
        <w:tabs>
          <w:tab w:val="left" w:pos="3969"/>
          <w:tab w:val="left" w:pos="5812"/>
        </w:tabs>
        <w:rPr>
          <w:rFonts w:ascii="Times New Roman" w:hAnsi="Times New Roman" w:cs="Times New Roman"/>
          <w:b/>
          <w:i/>
          <w:color w:val="000000"/>
          <w:sz w:val="24"/>
          <w:szCs w:val="24"/>
          <w:lang w:val="pt-BR"/>
        </w:rPr>
      </w:pPr>
      <w:r w:rsidRPr="00B22DB8">
        <w:rPr>
          <w:rFonts w:ascii="Times New Roman" w:hAnsi="Times New Roman" w:cs="Times New Roman"/>
          <w:b/>
          <w:i/>
          <w:color w:val="000000"/>
          <w:sz w:val="24"/>
          <w:szCs w:val="24"/>
          <w:u w:val="single"/>
          <w:lang w:val="pt-BR"/>
        </w:rPr>
        <w:t xml:space="preserve">CONTRAENTE </w:t>
      </w:r>
    </w:p>
    <w:p w14:paraId="24CC2C03" w14:textId="77777777" w:rsidR="00C14899" w:rsidRPr="00B22DB8" w:rsidRDefault="00C14899" w:rsidP="00C14899">
      <w:pPr>
        <w:tabs>
          <w:tab w:val="left" w:pos="3969"/>
          <w:tab w:val="left" w:pos="5954"/>
        </w:tabs>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PROGRAM MANAGER </w:t>
      </w:r>
      <w:r w:rsidRPr="00B22DB8">
        <w:rPr>
          <w:rFonts w:ascii="Times New Roman" w:hAnsi="Times New Roman" w:cs="Times New Roman"/>
          <w:color w:val="000000"/>
          <w:sz w:val="24"/>
          <w:szCs w:val="24"/>
          <w:lang w:val="pt-BR"/>
        </w:rPr>
        <w:tab/>
        <w:t xml:space="preserve">X </w:t>
      </w:r>
      <w:r w:rsidRPr="00B22DB8">
        <w:rPr>
          <w:rFonts w:ascii="Times New Roman" w:hAnsi="Times New Roman" w:cs="Times New Roman"/>
          <w:color w:val="000000"/>
          <w:sz w:val="24"/>
          <w:szCs w:val="24"/>
          <w:lang w:val="pt-BR"/>
        </w:rPr>
        <w:tab/>
        <w:t xml:space="preserve">X </w:t>
      </w:r>
    </w:p>
    <w:p w14:paraId="24CC2C04"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SYSTEM ENGINEERING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X </w:t>
      </w:r>
    </w:p>
    <w:p w14:paraId="24CC2C05"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lastRenderedPageBreak/>
        <w:t xml:space="preserve">PROJECT CONTROL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3 </w:t>
      </w:r>
    </w:p>
    <w:p w14:paraId="24CC2C06"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CADM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t xml:space="preserve">X </w:t>
      </w:r>
    </w:p>
    <w:p w14:paraId="24CC2C07"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PA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t xml:space="preserve">2 </w:t>
      </w:r>
    </w:p>
    <w:p w14:paraId="24CC2C08"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 xml:space="preserve"> - </w:t>
      </w:r>
    </w:p>
    <w:p w14:paraId="24CC2C09" w14:textId="77777777" w:rsidR="00C14899" w:rsidRPr="00B22DB8" w:rsidRDefault="00C14899" w:rsidP="00C14899">
      <w:pPr>
        <w:rPr>
          <w:rFonts w:ascii="Times New Roman" w:hAnsi="Times New Roman" w:cs="Times New Roman"/>
          <w:b/>
          <w:i/>
          <w:color w:val="000000"/>
          <w:sz w:val="24"/>
          <w:szCs w:val="24"/>
          <w:lang w:val="en-US"/>
        </w:rPr>
      </w:pPr>
      <w:r w:rsidRPr="00B22DB8">
        <w:rPr>
          <w:rFonts w:ascii="Times New Roman" w:hAnsi="Times New Roman" w:cs="Times New Roman"/>
          <w:b/>
          <w:i/>
          <w:color w:val="000000"/>
          <w:sz w:val="24"/>
          <w:szCs w:val="24"/>
          <w:u w:val="single"/>
          <w:lang w:val="en-US"/>
        </w:rPr>
        <w:t xml:space="preserve">ASI </w:t>
      </w:r>
    </w:p>
    <w:p w14:paraId="24CC2C0A"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RUP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w:t>
      </w:r>
    </w:p>
    <w:p w14:paraId="24CC2C0B"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PROGRAM MANAGER/DEC</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X </w:t>
      </w:r>
    </w:p>
    <w:p w14:paraId="24CC2C0C"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PROJECT MANAGER </w:t>
      </w:r>
      <w:r w:rsidRPr="00B22DB8">
        <w:rPr>
          <w:rFonts w:ascii="Times New Roman" w:hAnsi="Times New Roman" w:cs="Times New Roman"/>
          <w:color w:val="000000"/>
          <w:sz w:val="24"/>
          <w:szCs w:val="24"/>
          <w:lang w:val="en-US"/>
        </w:rPr>
        <w:tab/>
        <w:t xml:space="preserve">1 </w:t>
      </w:r>
      <w:r w:rsidRPr="00B22DB8">
        <w:rPr>
          <w:rFonts w:ascii="Times New Roman" w:hAnsi="Times New Roman" w:cs="Times New Roman"/>
          <w:color w:val="000000"/>
          <w:sz w:val="24"/>
          <w:szCs w:val="24"/>
          <w:lang w:val="en-US"/>
        </w:rPr>
        <w:tab/>
        <w:t xml:space="preserve">1 </w:t>
      </w:r>
    </w:p>
    <w:p w14:paraId="24CC2C0D"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PA RESPONSIBLE </w:t>
      </w:r>
      <w:r w:rsidRPr="00B22DB8">
        <w:rPr>
          <w:rFonts w:ascii="Times New Roman" w:hAnsi="Times New Roman" w:cs="Times New Roman"/>
          <w:color w:val="000000"/>
          <w:sz w:val="24"/>
          <w:szCs w:val="24"/>
          <w:lang w:val="en-US"/>
        </w:rPr>
        <w:tab/>
        <w:t xml:space="preserve">2 </w:t>
      </w:r>
      <w:r w:rsidRPr="00B22DB8">
        <w:rPr>
          <w:rFonts w:ascii="Times New Roman" w:hAnsi="Times New Roman" w:cs="Times New Roman"/>
          <w:color w:val="000000"/>
          <w:sz w:val="24"/>
          <w:szCs w:val="24"/>
          <w:lang w:val="en-US"/>
        </w:rPr>
        <w:tab/>
        <w:t xml:space="preserve">2 </w:t>
      </w:r>
    </w:p>
    <w:p w14:paraId="24CC2C0E"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 </w:t>
      </w:r>
    </w:p>
    <w:p w14:paraId="24CC2C0F"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____________________________________________________________________________________ </w:t>
      </w:r>
    </w:p>
    <w:p w14:paraId="24CC2C1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 Nei programmi in cui vi è il responsabile di progetto </w:t>
      </w:r>
    </w:p>
    <w:p w14:paraId="24CC2C1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2 - Solo per le modifiche alla configurazione del prodotto e gli aspetti di affidabilità, sicurezza e qualità</w:t>
      </w:r>
    </w:p>
    <w:p w14:paraId="24CC2C1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3 - Quando vengono modificati i tempi senza tuttavia modificare le milestones contrattuali </w:t>
      </w:r>
    </w:p>
    <w:p w14:paraId="24CC2C1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B22DB8">
        <w:rPr>
          <w:rFonts w:ascii="Times New Roman" w:hAnsi="Times New Roman" w:cs="Times New Roman"/>
          <w:b/>
          <w:color w:val="000000"/>
          <w:sz w:val="24"/>
          <w:szCs w:val="24"/>
        </w:rPr>
        <w:t>App. C. punto 4</w:t>
      </w:r>
      <w:r w:rsidRPr="00B22DB8">
        <w:rPr>
          <w:rFonts w:ascii="Times New Roman" w:hAnsi="Times New Roman" w:cs="Times New Roman"/>
          <w:color w:val="000000"/>
          <w:sz w:val="24"/>
          <w:szCs w:val="24"/>
        </w:rPr>
        <w:t xml:space="preserve">, che farà parte integrante dell’ECP in sede di approvazione o rigetto. </w:t>
      </w:r>
    </w:p>
    <w:p w14:paraId="24CC2C1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24CC2C1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24CC2C1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È responsabilità del RUP ASI</w:t>
      </w:r>
      <w:r w:rsidRPr="00B22DB8" w:rsidDel="006A3046">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effettuare le verifiche di copertura a bilancio. </w:t>
      </w:r>
    </w:p>
    <w:p w14:paraId="24CC2C1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Una volta presentata l’offerta verrà sottoposta a valutazione di congruità da parte di una Commissione appositamente nominata dall’ASI. </w:t>
      </w:r>
    </w:p>
    <w:p w14:paraId="24CC2C1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RUP ASI rappresenta il collegamento tra l’offerente e la Commissione. </w:t>
      </w:r>
    </w:p>
    <w:p w14:paraId="24CC2C1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della Commissione deve chiaramente indicare i documenti in base ai quali ha svolto la sua attività. </w:t>
      </w:r>
    </w:p>
    <w:p w14:paraId="24CC2C1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devono essere indicati con data di emissione e, quando vi è, con indice di emissione/revisione. </w:t>
      </w:r>
    </w:p>
    <w:p w14:paraId="24CC2C1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cura del Program Manager ASI trasferire il verbale del CRB ed il verbale di congruità al Responsabile di Unità/RUP che, ove nulla osti: </w:t>
      </w:r>
    </w:p>
    <w:p w14:paraId="24CC2C1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comunicherà alla ditta l’accettazione della modifica e il prezzo riconosciuto congruo da ASI, richiedendone al Contraente l’accettazione; </w:t>
      </w:r>
    </w:p>
    <w:p w14:paraId="24CC2C1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ad accettazione avvenuta, procederà alla formalizzazione dell’Atto Aggiuntivo secondo le procedure approvative interne dell’ASI. </w:t>
      </w:r>
    </w:p>
    <w:p w14:paraId="24CC2C1E"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C1F" w14:textId="77777777" w:rsidR="00C14899" w:rsidRPr="00B22DB8" w:rsidRDefault="00C14899" w:rsidP="00C14899">
      <w:pPr>
        <w:jc w:val="both"/>
        <w:rPr>
          <w:rFonts w:ascii="Times New Roman" w:hAnsi="Times New Roman" w:cs="Times New Roman"/>
          <w:color w:val="000000"/>
          <w:sz w:val="24"/>
          <w:szCs w:val="24"/>
        </w:rPr>
      </w:pPr>
    </w:p>
    <w:p w14:paraId="24CC2C20" w14:textId="77777777" w:rsidR="00C14899" w:rsidRPr="00B22DB8" w:rsidRDefault="00C14899" w:rsidP="00C14899">
      <w:pPr>
        <w:jc w:val="both"/>
        <w:rPr>
          <w:rFonts w:ascii="Times New Roman" w:hAnsi="Times New Roman" w:cs="Times New Roman"/>
          <w:color w:val="000000"/>
          <w:sz w:val="24"/>
          <w:szCs w:val="24"/>
          <w:u w:val="single"/>
        </w:rPr>
      </w:pPr>
    </w:p>
    <w:p w14:paraId="24CC2C21" w14:textId="77777777" w:rsidR="00C14899" w:rsidRPr="00B22DB8" w:rsidRDefault="00C14899" w:rsidP="00C14899">
      <w:pPr>
        <w:jc w:val="both"/>
        <w:rPr>
          <w:rFonts w:ascii="Times New Roman" w:hAnsi="Times New Roman" w:cs="Times New Roman"/>
          <w:color w:val="000000"/>
          <w:sz w:val="24"/>
          <w:szCs w:val="24"/>
          <w:u w:val="single"/>
        </w:rPr>
      </w:pPr>
    </w:p>
    <w:p w14:paraId="24CC2C22" w14:textId="77777777" w:rsidR="00C14899" w:rsidRPr="00B22DB8" w:rsidRDefault="00C14899" w:rsidP="00C14899">
      <w:pPr>
        <w:jc w:val="both"/>
        <w:rPr>
          <w:rFonts w:ascii="Times New Roman" w:hAnsi="Times New Roman" w:cs="Times New Roman"/>
          <w:color w:val="000000"/>
          <w:sz w:val="24"/>
          <w:szCs w:val="24"/>
          <w:u w:val="single"/>
        </w:rPr>
      </w:pPr>
    </w:p>
    <w:p w14:paraId="24CC2C23" w14:textId="77777777" w:rsidR="00C14899" w:rsidRPr="00B22DB8" w:rsidRDefault="00C14899" w:rsidP="00C14899">
      <w:pPr>
        <w:jc w:val="both"/>
        <w:rPr>
          <w:rFonts w:ascii="Times New Roman" w:hAnsi="Times New Roman" w:cs="Times New Roman"/>
          <w:color w:val="000000"/>
          <w:sz w:val="24"/>
          <w:szCs w:val="24"/>
          <w:u w:val="single"/>
        </w:rPr>
      </w:pPr>
    </w:p>
    <w:p w14:paraId="24CC2C24" w14:textId="77777777" w:rsidR="00C14899" w:rsidRPr="00B22DB8" w:rsidRDefault="00C14899" w:rsidP="00C14899">
      <w:pPr>
        <w:jc w:val="both"/>
        <w:rPr>
          <w:rFonts w:ascii="Times New Roman" w:hAnsi="Times New Roman" w:cs="Times New Roman"/>
          <w:color w:val="000000"/>
          <w:sz w:val="24"/>
          <w:szCs w:val="24"/>
          <w:u w:val="single"/>
        </w:rPr>
      </w:pPr>
    </w:p>
    <w:p w14:paraId="24CC2C25" w14:textId="77777777" w:rsidR="00C14899" w:rsidRPr="00B22DB8" w:rsidRDefault="00C14899" w:rsidP="00C14899">
      <w:pPr>
        <w:jc w:val="both"/>
        <w:rPr>
          <w:rFonts w:ascii="Times New Roman" w:hAnsi="Times New Roman" w:cs="Times New Roman"/>
          <w:color w:val="000000"/>
          <w:sz w:val="24"/>
          <w:szCs w:val="24"/>
          <w:u w:val="single"/>
        </w:rPr>
      </w:pPr>
    </w:p>
    <w:p w14:paraId="24CC2C26"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APPENDICE E</w:t>
      </w:r>
    </w:p>
    <w:p w14:paraId="24CC2C27"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METODOLOGIA PER IL CONTROLLO DEI COSTI</w:t>
      </w:r>
    </w:p>
    <w:p w14:paraId="24CC2C28" w14:textId="77777777" w:rsidR="00C14899" w:rsidRPr="00B22DB8" w:rsidRDefault="00C14899" w:rsidP="00C14899">
      <w:pPr>
        <w:rPr>
          <w:rFonts w:ascii="Times New Roman" w:hAnsi="Times New Roman" w:cs="Times New Roman"/>
          <w:sz w:val="24"/>
          <w:szCs w:val="24"/>
        </w:rPr>
      </w:pPr>
    </w:p>
    <w:p w14:paraId="24CC2C2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C2A"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lastRenderedPageBreak/>
        <w:t>OBIETTIVO DELLE ATTIVITA’</w:t>
      </w:r>
    </w:p>
    <w:p w14:paraId="24CC2C2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24CC2C2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presente metodologia rappresenta un riferimento generale che sarà di volta in volta personalizzato alle specificità aziendali.</w:t>
      </w:r>
    </w:p>
    <w:p w14:paraId="24CC2C2D"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La presente metodologia non si applica agli accordi tra PP.AA. e ai bandi di ricerca oggetto di specifiche linee guida di rendicontazione.    </w:t>
      </w:r>
    </w:p>
    <w:p w14:paraId="24CC2C2E" w14:textId="77777777" w:rsidR="00C14899" w:rsidRPr="00B22DB8" w:rsidRDefault="00C14899" w:rsidP="00C14899">
      <w:pPr>
        <w:rPr>
          <w:rFonts w:ascii="Times New Roman" w:hAnsi="Times New Roman" w:cs="Times New Roman"/>
          <w:sz w:val="24"/>
          <w:szCs w:val="24"/>
        </w:rPr>
      </w:pPr>
    </w:p>
    <w:p w14:paraId="24CC2C2F"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OGGETTO DELLE ATTIVITA’ DI VERIFICA</w:t>
      </w:r>
    </w:p>
    <w:p w14:paraId="24CC2C3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24CC2C31" w14:textId="77777777" w:rsidR="00C14899" w:rsidRPr="00B22DB8" w:rsidRDefault="00C14899" w:rsidP="00C14899">
      <w:pPr>
        <w:autoSpaceDE w:val="0"/>
        <w:autoSpaceDN w:val="0"/>
        <w:adjustRightInd w:val="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Codice commessa, Nome programma /progetto, fase, descrizione, altro…</w:t>
      </w:r>
    </w:p>
    <w:p w14:paraId="24CC2C32" w14:textId="77777777" w:rsidR="00C14899" w:rsidRPr="00B22DB8" w:rsidRDefault="00C14899" w:rsidP="00C14899">
      <w:pPr>
        <w:rPr>
          <w:rFonts w:ascii="Times New Roman" w:hAnsi="Times New Roman" w:cs="Times New Roman"/>
          <w:sz w:val="24"/>
          <w:szCs w:val="24"/>
        </w:rPr>
      </w:pPr>
    </w:p>
    <w:p w14:paraId="24CC2C33"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CRITERI GENERALI E PROCEDURE</w:t>
      </w:r>
    </w:p>
    <w:p w14:paraId="24CC2C34" w14:textId="77777777" w:rsidR="00C14899" w:rsidRPr="00B22DB8" w:rsidRDefault="00C14899" w:rsidP="00C14899">
      <w:pPr>
        <w:rPr>
          <w:rFonts w:ascii="Times New Roman" w:hAnsi="Times New Roman" w:cs="Times New Roman"/>
          <w:b/>
          <w:bCs/>
          <w:sz w:val="24"/>
          <w:szCs w:val="24"/>
        </w:rPr>
      </w:pPr>
      <w:r w:rsidRPr="00B22DB8">
        <w:rPr>
          <w:rFonts w:ascii="Times New Roman" w:hAnsi="Times New Roman" w:cs="Times New Roman"/>
          <w:b/>
          <w:bCs/>
          <w:sz w:val="24"/>
          <w:szCs w:val="24"/>
        </w:rPr>
        <w:t>La metodologia per il controllo dei costi si basa sui criteri generali e procedure di seguito enunciati per ciascuna tipologia di costi di cui al successivo para 4.</w:t>
      </w:r>
    </w:p>
    <w:p w14:paraId="24CC2C35" w14:textId="77777777" w:rsidR="00C14899" w:rsidRPr="00B22DB8" w:rsidRDefault="00C14899" w:rsidP="00C14899">
      <w:pPr>
        <w:rPr>
          <w:rFonts w:ascii="Times New Roman" w:hAnsi="Times New Roman" w:cs="Times New Roman"/>
          <w:b/>
          <w:sz w:val="24"/>
          <w:szCs w:val="24"/>
        </w:rPr>
      </w:pPr>
      <w:r w:rsidRPr="00B22DB8">
        <w:rPr>
          <w:rFonts w:ascii="Times New Roman" w:hAnsi="Times New Roman" w:cs="Times New Roman"/>
          <w:b/>
          <w:sz w:val="24"/>
          <w:szCs w:val="24"/>
        </w:rPr>
        <w:t>I criteri generali andranno adattati alle specifiche realtà aziendali a cui andranno applicati.</w:t>
      </w:r>
    </w:p>
    <w:p w14:paraId="24CC2C36" w14:textId="77777777" w:rsidR="00C14899" w:rsidRPr="00B22DB8" w:rsidRDefault="00C14899" w:rsidP="00C14899">
      <w:pPr>
        <w:rPr>
          <w:rFonts w:ascii="Times New Roman" w:hAnsi="Times New Roman" w:cs="Times New Roman"/>
          <w:sz w:val="24"/>
          <w:szCs w:val="24"/>
        </w:rPr>
      </w:pPr>
    </w:p>
    <w:p w14:paraId="24CC2C3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 GENERALI</w:t>
      </w:r>
    </w:p>
    <w:p w14:paraId="24CC2C3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4CC2C39" w14:textId="77777777" w:rsidR="00C14899" w:rsidRPr="00B22DB8" w:rsidRDefault="00C14899" w:rsidP="00C14899">
      <w:pPr>
        <w:rPr>
          <w:rFonts w:ascii="Times New Roman" w:hAnsi="Times New Roman" w:cs="Times New Roman"/>
          <w:sz w:val="24"/>
          <w:szCs w:val="24"/>
        </w:rPr>
      </w:pPr>
    </w:p>
    <w:p w14:paraId="24CC2C3A"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PROCEDURE</w:t>
      </w:r>
    </w:p>
    <w:p w14:paraId="24CC2C3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4CC2C3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La descrizione analitica delle procedure di controllo riguardanti ciascuna tipologia di costo, è distintamente riportata ai successivi punti 4.1.2 - 4.2.2 - 4.3.2 - 4.4.2 - 4.5.1.2 e 4.5.2.2.</w:t>
      </w:r>
    </w:p>
    <w:p w14:paraId="24CC2C3D" w14:textId="77777777" w:rsidR="00C14899" w:rsidRPr="00B22DB8" w:rsidRDefault="00C14899" w:rsidP="00C14899">
      <w:pPr>
        <w:rPr>
          <w:rFonts w:ascii="Times New Roman" w:hAnsi="Times New Roman" w:cs="Times New Roman"/>
          <w:sz w:val="24"/>
          <w:szCs w:val="24"/>
        </w:rPr>
      </w:pPr>
    </w:p>
    <w:p w14:paraId="24CC2C3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DOCUMENTAZIONE</w:t>
      </w:r>
    </w:p>
    <w:p w14:paraId="24CC2C3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24CC2C4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documentazione di riferimento di norma è la seguente:</w:t>
      </w:r>
    </w:p>
    <w:p w14:paraId="24CC2C41" w14:textId="47509223"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Fatture in fotocopia/originale/elett</w:t>
      </w:r>
      <w:r w:rsidR="003907B0" w:rsidRPr="00B22DB8">
        <w:rPr>
          <w:rFonts w:ascii="Times New Roman" w:hAnsi="Times New Roman" w:cs="Times New Roman"/>
          <w:sz w:val="24"/>
          <w:szCs w:val="24"/>
        </w:rPr>
        <w:t>r</w:t>
      </w:r>
      <w:r w:rsidRPr="00B22DB8">
        <w:rPr>
          <w:rFonts w:ascii="Times New Roman" w:hAnsi="Times New Roman" w:cs="Times New Roman"/>
          <w:sz w:val="24"/>
          <w:szCs w:val="24"/>
        </w:rPr>
        <w:t>onico;</w:t>
      </w:r>
    </w:p>
    <w:p w14:paraId="24CC2C42"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Ordini in fotocopia/originale/elettronico;</w:t>
      </w:r>
    </w:p>
    <w:p w14:paraId="24CC2C43"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analitica;</w:t>
      </w:r>
    </w:p>
    <w:p w14:paraId="24CC2C44"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di magazzino;</w:t>
      </w:r>
    </w:p>
    <w:p w14:paraId="24CC2C45"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Cedolini riepilogativi mensili delle ore lavorate dal personale impegnato sulla/e commessa/e di contratto;</w:t>
      </w:r>
    </w:p>
    <w:p w14:paraId="24CC2C46"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Report, in originale, riepilogativi delle ore lavorate dal personale impegnato sulla/e commessa/e di contratto;</w:t>
      </w:r>
    </w:p>
    <w:p w14:paraId="24CC2C47"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Copie dei contratti e degli eventuali atti aggiuntivi agli stessi, nonché delle autorizzazioni alle modifiche tecniche, riguardanti i Subappaltatori;</w:t>
      </w:r>
    </w:p>
    <w:p w14:paraId="24CC2C48"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Note spese e documenti di spesa, in originale, relativi alle missioni effettuate dal personale per la/e commessa/e di contratto;</w:t>
      </w:r>
    </w:p>
    <w:p w14:paraId="24CC2C49"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Estratti conto, in originale, emessi da società, eventualmente convenzionate con il Contraente, per la fornitura di servizi (ad es: biglietti aereo, treno, pernottamento, autonoleggio, affitto residence, ecc…) sulla/e commessa/e di contratto;</w:t>
      </w:r>
    </w:p>
    <w:p w14:paraId="24CC2C4A" w14:textId="77777777" w:rsidR="00C14899" w:rsidRPr="00B22DB8" w:rsidRDefault="00C14899" w:rsidP="00C14899">
      <w:pPr>
        <w:jc w:val="both"/>
        <w:rPr>
          <w:rFonts w:ascii="Times New Roman" w:hAnsi="Times New Roman" w:cs="Times New Roman"/>
          <w:sz w:val="24"/>
          <w:szCs w:val="24"/>
        </w:rPr>
      </w:pPr>
    </w:p>
    <w:p w14:paraId="24CC2C4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Ai successivi punti viene riportata, per ciascuna tipologia di costo, una descrizione più analitica della documentazione.</w:t>
      </w:r>
    </w:p>
    <w:p w14:paraId="24CC2C4C" w14:textId="77777777" w:rsidR="00C14899" w:rsidRPr="00B22DB8" w:rsidRDefault="00C14899" w:rsidP="00C14899">
      <w:pPr>
        <w:rPr>
          <w:rFonts w:ascii="Times New Roman" w:hAnsi="Times New Roman" w:cs="Times New Roman"/>
          <w:sz w:val="24"/>
          <w:szCs w:val="24"/>
        </w:rPr>
      </w:pPr>
    </w:p>
    <w:p w14:paraId="24CC2C4D"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SVOLGIMENTO DELLE ATTIVITA’</w:t>
      </w:r>
    </w:p>
    <w:p w14:paraId="24CC2C4E"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avviene presso la sede del Contraente il quale deve provvedere alla logistica necessaria.</w:t>
      </w:r>
    </w:p>
    <w:p w14:paraId="24CC2C4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si effettua esaminando la documentazione relativa alle seguenti tipologie di costo:</w:t>
      </w:r>
    </w:p>
    <w:p w14:paraId="24CC2C50"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lastRenderedPageBreak/>
        <w:t>• LAVORO</w:t>
      </w:r>
    </w:p>
    <w:p w14:paraId="24CC2C51"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PRELEVAMENTI DA MAGAZZINO</w:t>
      </w:r>
    </w:p>
    <w:p w14:paraId="24CC2C52"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FACILITIES INTERNE</w:t>
      </w:r>
    </w:p>
    <w:p w14:paraId="24CC2C53"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VIAGGI E MISSIONI</w:t>
      </w:r>
    </w:p>
    <w:p w14:paraId="24CC2C54"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COSTI ESTERNI</w:t>
      </w:r>
    </w:p>
    <w:p w14:paraId="24CC2C55" w14:textId="77777777" w:rsidR="00C14899" w:rsidRPr="00B22DB8" w:rsidRDefault="00C14899" w:rsidP="00C14899">
      <w:pPr>
        <w:rPr>
          <w:rFonts w:ascii="Times New Roman" w:hAnsi="Times New Roman" w:cs="Times New Roman"/>
          <w:sz w:val="24"/>
          <w:szCs w:val="24"/>
        </w:rPr>
      </w:pPr>
    </w:p>
    <w:p w14:paraId="24CC2C5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ESTERNI sono così ripartiti:</w:t>
      </w:r>
    </w:p>
    <w:p w14:paraId="24CC2C57"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Altri Costi (Other Costs del PSS A escluso prelevamenti da magazzino, viaggi e missioni)</w:t>
      </w:r>
    </w:p>
    <w:p w14:paraId="24CC2C58"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Costi di Subappaltatore (Mandanti nel caso di RTI)</w:t>
      </w:r>
    </w:p>
    <w:p w14:paraId="24CC2C5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24CC2C5A"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Costi di subappaltatore se a divisioni, aree o altre strutture è stata affidata la realizzazione di sottosistemi, unità, ecc..;</w:t>
      </w:r>
    </w:p>
    <w:p w14:paraId="24CC2C5B"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Costi Interni interdivisionali / interarea / interstruttura se queste hanno svolto altre attività dirette.</w:t>
      </w:r>
    </w:p>
    <w:p w14:paraId="24CC2C5C" w14:textId="77777777" w:rsidR="00C14899" w:rsidRPr="00B22DB8" w:rsidRDefault="00C14899" w:rsidP="00C14899">
      <w:pPr>
        <w:rPr>
          <w:rFonts w:ascii="Times New Roman" w:hAnsi="Times New Roman" w:cs="Times New Roman"/>
          <w:sz w:val="24"/>
          <w:szCs w:val="24"/>
        </w:rPr>
      </w:pPr>
    </w:p>
    <w:p w14:paraId="24CC2C5D" w14:textId="77777777" w:rsidR="00C14899" w:rsidRPr="00B22DB8" w:rsidRDefault="00C14899" w:rsidP="00C14899">
      <w:pPr>
        <w:numPr>
          <w:ilvl w:val="1"/>
          <w:numId w:val="9"/>
        </w:numPr>
        <w:spacing w:line="480" w:lineRule="auto"/>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COSTO DEL LAVORO</w:t>
      </w:r>
    </w:p>
    <w:p w14:paraId="24CC2C5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24CC2C5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Le ore, classificate “dirette”, sono valorizzate attraverso i Costi Orari certificati da ASI o, in mancanza, dall’ESA o da altre Istituzioni Pubbliche con metodologia affine.</w:t>
      </w:r>
    </w:p>
    <w:p w14:paraId="24CC2C60"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 caso di mancanza della certificazione ASI dei Costi Orari, l’utilizzo di altre certificazioni di cui al comma precedente è subordinato al consenso dell’ASI.</w:t>
      </w:r>
    </w:p>
    <w:p w14:paraId="24CC2C61" w14:textId="77777777" w:rsidR="00C14899" w:rsidRPr="00B22DB8" w:rsidRDefault="00C14899" w:rsidP="00C14899">
      <w:pPr>
        <w:rPr>
          <w:rFonts w:ascii="Times New Roman" w:hAnsi="Times New Roman" w:cs="Times New Roman"/>
          <w:sz w:val="24"/>
          <w:szCs w:val="24"/>
        </w:rPr>
      </w:pPr>
    </w:p>
    <w:p w14:paraId="24CC2C6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6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24CC2C6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4CC2C6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4CC2C6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24CC2C6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24CC2C6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24CC2C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24CC2C6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totale di ore accertate, valorizzate nei modi previsti al secondo e terzo comma del paragr. 4.1., fornisce il costo del lavoro accertato.</w:t>
      </w:r>
    </w:p>
    <w:p w14:paraId="24CC2C6B"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6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6D"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24CC2C6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lastRenderedPageBreak/>
        <w:t>Rilevazione delle ore mensili lavorate dal personale impegnato sulla/e sola/e commessa/e sulla base dei rapporti di controllo riepilogativi vistati dai responsabili dei rispettivi centri di costo;</w:t>
      </w:r>
    </w:p>
    <w:p w14:paraId="24CC2C6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delle ore complessive mensili lavorate da ciascuna unità di personale impegnato nella/e commessa/e secondo due differenti modalità:</w:t>
      </w:r>
    </w:p>
    <w:p w14:paraId="24CC2C70"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ordinarie e straordinarie risultanti dai cedolini riepilogativi mensili forniti dall’Ufficio del Personale;</w:t>
      </w:r>
    </w:p>
    <w:p w14:paraId="24CC2C71"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24CC2C72"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24CC2C73"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24CC2C74"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Valorizzazione delle ore accertate sulla/e commessa/e di contratto ai Costi Orari secondo la certificazione di riferimento;</w:t>
      </w:r>
    </w:p>
    <w:p w14:paraId="24CC2C75"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per mese del costo del lavoro ed aggregazione dei dati rilevati secondo le seguenti modalità:</w:t>
      </w:r>
    </w:p>
    <w:p w14:paraId="24CC2C76"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centri di costo diretti o per livelli contrattuali;</w:t>
      </w:r>
    </w:p>
    <w:p w14:paraId="24CC2C77"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aggregazione dei centri di costo diretti o dei livelli contrattuali.</w:t>
      </w:r>
    </w:p>
    <w:p w14:paraId="24CC2C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51"/>
        <w:gridCol w:w="420"/>
        <w:gridCol w:w="301"/>
        <w:gridCol w:w="414"/>
        <w:gridCol w:w="586"/>
        <w:gridCol w:w="397"/>
        <w:gridCol w:w="352"/>
        <w:gridCol w:w="361"/>
        <w:gridCol w:w="424"/>
        <w:gridCol w:w="425"/>
        <w:gridCol w:w="484"/>
        <w:gridCol w:w="494"/>
        <w:gridCol w:w="432"/>
        <w:gridCol w:w="609"/>
        <w:gridCol w:w="609"/>
        <w:gridCol w:w="659"/>
        <w:gridCol w:w="609"/>
      </w:tblGrid>
      <w:tr w:rsidR="00C14899" w:rsidRPr="00B22DB8" w14:paraId="24CC2C8A"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24CC2C7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4CC2C7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24CC2C7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4CC2C7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24CC2C7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24CC2C7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24CC2C7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4CC2C8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24CC2C8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24CC2C8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4CC2C8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24CC2C8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4CC2C8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4CC2C8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4CC2C8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RIDUZ SU PROGETTO X</w:t>
            </w:r>
          </w:p>
        </w:tc>
      </w:tr>
      <w:tr w:rsidR="00C14899" w:rsidRPr="00B22DB8" w14:paraId="24CC2C9C"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CC2C8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w:t>
            </w:r>
          </w:p>
        </w:tc>
        <w:tc>
          <w:tcPr>
            <w:tcW w:w="237" w:type="pct"/>
            <w:tcBorders>
              <w:top w:val="nil"/>
              <w:left w:val="nil"/>
              <w:bottom w:val="single" w:sz="4" w:space="0" w:color="auto"/>
              <w:right w:val="single" w:sz="4" w:space="0" w:color="auto"/>
            </w:tcBorders>
            <w:shd w:val="clear" w:color="auto" w:fill="auto"/>
            <w:noWrap/>
            <w:vAlign w:val="bottom"/>
            <w:hideMark/>
          </w:tcPr>
          <w:p w14:paraId="24CC2C8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24CC2C8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4CC2C8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24CC2C8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24CC2C9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24CC2C91"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4CC2C92"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24CC2C93"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24CC2C94"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24CC2C9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24CC2C96"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24CC2C97"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24CC2C98"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CC2C99"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24CC2C9A"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24CC2C9B"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M = H - L</w:t>
            </w:r>
          </w:p>
        </w:tc>
      </w:tr>
    </w:tbl>
    <w:p w14:paraId="24CC2C9D" w14:textId="77777777" w:rsidR="00C14899" w:rsidRPr="00B22DB8" w:rsidRDefault="00C14899" w:rsidP="00C14899">
      <w:pPr>
        <w:jc w:val="both"/>
        <w:rPr>
          <w:rFonts w:ascii="Times New Roman" w:hAnsi="Times New Roman" w:cs="Times New Roman"/>
          <w:sz w:val="24"/>
          <w:szCs w:val="24"/>
        </w:rPr>
      </w:pPr>
    </w:p>
    <w:p w14:paraId="24CC2C9E" w14:textId="77777777" w:rsidR="00C14899" w:rsidRPr="00B22DB8" w:rsidRDefault="00C14899" w:rsidP="00C14899">
      <w:pPr>
        <w:jc w:val="both"/>
        <w:rPr>
          <w:rFonts w:ascii="Times New Roman" w:hAnsi="Times New Roman" w:cs="Times New Roman"/>
          <w:sz w:val="24"/>
          <w:szCs w:val="24"/>
        </w:rPr>
      </w:pPr>
    </w:p>
    <w:p w14:paraId="24CC2C9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PRELEVAMENTI DA MAGAZZINO</w:t>
      </w:r>
    </w:p>
    <w:p w14:paraId="24CC2CA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24CC2CA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A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24CC2CA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materiali prelevati e riconosciuti imputati alla/e commessa/e di progetto sono valorizzati al costo standard eventualmente adeguato se tale adeguamento risulta giustificato.</w:t>
      </w:r>
    </w:p>
    <w:p w14:paraId="24CC2CA4"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A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A6"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Individuazione di un campione relativo a prelevamenti di importo significativo.</w:t>
      </w:r>
    </w:p>
    <w:p w14:paraId="24CC2CA7"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relativa al campione (fatture, ordini, buoni di carico e di prelievo);</w:t>
      </w:r>
    </w:p>
    <w:p w14:paraId="24CC2CA8"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A9"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dei materiali a costo standard e controllo dell’eventuale adeguamento dello stesso.</w:t>
      </w:r>
    </w:p>
    <w:p w14:paraId="24CC2CAA"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sulla base dei tabulati di contabilità di magazzino relativi ai prelevamenti di competenza della/e commessa/e di progetto.</w:t>
      </w:r>
    </w:p>
    <w:p w14:paraId="24CC2CAB" w14:textId="77777777" w:rsidR="00C14899" w:rsidRPr="00B22DB8" w:rsidRDefault="00C14899" w:rsidP="00C14899">
      <w:pPr>
        <w:spacing w:after="120"/>
        <w:rPr>
          <w:rFonts w:ascii="Times New Roman" w:hAnsi="Times New Roman" w:cs="Times New Roman"/>
          <w:sz w:val="24"/>
          <w:szCs w:val="24"/>
        </w:rPr>
      </w:pPr>
    </w:p>
    <w:p w14:paraId="24CC2CAC" w14:textId="77777777" w:rsidR="00C14899" w:rsidRPr="00B22DB8" w:rsidRDefault="00C14899" w:rsidP="00C14899">
      <w:pPr>
        <w:spacing w:after="120"/>
        <w:rPr>
          <w:rFonts w:ascii="Times New Roman" w:hAnsi="Times New Roman" w:cs="Times New Roman"/>
          <w:sz w:val="24"/>
          <w:szCs w:val="24"/>
        </w:rPr>
      </w:pPr>
    </w:p>
    <w:p w14:paraId="24CC2CAD" w14:textId="77777777" w:rsidR="00C14899" w:rsidRPr="00B22DB8" w:rsidRDefault="00C14899" w:rsidP="00C14899">
      <w:pPr>
        <w:spacing w:after="120"/>
        <w:rPr>
          <w:rFonts w:ascii="Times New Roman" w:hAnsi="Times New Roman" w:cs="Times New Roman"/>
          <w:sz w:val="24"/>
          <w:szCs w:val="24"/>
        </w:rPr>
      </w:pPr>
    </w:p>
    <w:p w14:paraId="24CC2CA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FACILITIES INTERNE</w:t>
      </w:r>
    </w:p>
    <w:p w14:paraId="24CC2CA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I costi per l’uso di Facilities sono rappresentati, se riconosciuti a imputazione diretta sulla/e commessa/e di progetto, dall’utilizzo dei seguenti impianti interni:</w:t>
      </w:r>
    </w:p>
    <w:p w14:paraId="24CC2CB0" w14:textId="77777777" w:rsidR="00C14899" w:rsidRPr="00B22DB8" w:rsidRDefault="00C14899" w:rsidP="00C14899">
      <w:pPr>
        <w:numPr>
          <w:ilvl w:val="1"/>
          <w:numId w:val="0"/>
        </w:numPr>
        <w:rPr>
          <w:rFonts w:ascii="Times New Roman" w:eastAsiaTheme="minorEastAsia" w:hAnsi="Times New Roman" w:cs="Times New Roman"/>
          <w:i/>
          <w:spacing w:val="15"/>
          <w:sz w:val="24"/>
          <w:szCs w:val="24"/>
        </w:rPr>
      </w:pPr>
      <w:r w:rsidRPr="00B22DB8">
        <w:rPr>
          <w:rFonts w:ascii="Times New Roman" w:eastAsiaTheme="minorEastAsia" w:hAnsi="Times New Roman" w:cs="Times New Roman"/>
          <w:i/>
          <w:spacing w:val="15"/>
          <w:sz w:val="24"/>
          <w:szCs w:val="24"/>
        </w:rPr>
        <w:t xml:space="preserve">TIPO </w:t>
      </w:r>
      <w:r w:rsidRPr="00B22DB8">
        <w:rPr>
          <w:rFonts w:ascii="Times New Roman" w:eastAsiaTheme="minorEastAsia" w:hAnsi="Times New Roman" w:cs="Times New Roman"/>
          <w:i/>
          <w:spacing w:val="15"/>
          <w:sz w:val="24"/>
          <w:szCs w:val="24"/>
        </w:rPr>
        <w:tab/>
        <w:t>DESCRIZIONE</w:t>
      </w:r>
    </w:p>
    <w:p w14:paraId="24CC2CB1"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24CC2CB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B3"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per uso di Facilities interne sono riconosciuti ad imputazione diretta se previsto dalle certificazioni di riferimento di cui al par. 4.1.</w:t>
      </w:r>
    </w:p>
    <w:p w14:paraId="24CC2CB4"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accertati sulla/e commessa/e di progetto sono determinati dal prodotto tra le quantità accertate, espresse in unità di misura di cui al paragr. 4.3. e le tariffe di riferimento di cui al paragr. 4.1.</w:t>
      </w:r>
    </w:p>
    <w:p w14:paraId="24CC2CB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rilevazione dei dati avviene secondo le procedure previste all’interno dell’Azienda per ciascuna delle Facilities utilizzate.</w:t>
      </w:r>
    </w:p>
    <w:p w14:paraId="24CC2CB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Prima dell’inizio dell’attività di controllo il Contraente fornisce all’ASI la descrizione di dette procedure e le modalità di imputazione alla/e commessa/e di progetto ( o alle strutture );</w:t>
      </w:r>
    </w:p>
    <w:p w14:paraId="24CC2CB7" w14:textId="77777777" w:rsidR="00C14899" w:rsidRPr="00B22DB8" w:rsidRDefault="00C14899" w:rsidP="00C14899">
      <w:pPr>
        <w:numPr>
          <w:ilvl w:val="2"/>
          <w:numId w:val="9"/>
        </w:numPr>
        <w:ind w:left="1225" w:hanging="505"/>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B8" w14:textId="77777777" w:rsidR="00C14899" w:rsidRPr="00B22DB8" w:rsidRDefault="00C14899" w:rsidP="00C14899">
      <w:pPr>
        <w:ind w:left="720"/>
        <w:rPr>
          <w:rFonts w:ascii="Times New Roman" w:hAnsi="Times New Roman" w:cs="Times New Roman"/>
          <w:b/>
          <w:bCs/>
          <w:i/>
          <w:iCs/>
          <w:spacing w:val="5"/>
          <w:sz w:val="24"/>
          <w:szCs w:val="24"/>
        </w:rPr>
      </w:pPr>
    </w:p>
    <w:p w14:paraId="24CC2CB9"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24CC2CBA"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BB"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delle quantità addebitate alla/e commessa/e di progetto;</w:t>
      </w:r>
    </w:p>
    <w:p w14:paraId="24CC2CBC"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mensili riepilogative per tipo di Facility;</w:t>
      </w:r>
    </w:p>
    <w:p w14:paraId="24CC2CBD"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annuali del costo delle missioni.</w:t>
      </w:r>
    </w:p>
    <w:p w14:paraId="24CC2CBE" w14:textId="77777777" w:rsidR="00C14899" w:rsidRPr="00B22DB8" w:rsidRDefault="00C14899" w:rsidP="00C14899">
      <w:pPr>
        <w:rPr>
          <w:rFonts w:ascii="Times New Roman" w:hAnsi="Times New Roman" w:cs="Times New Roman"/>
          <w:sz w:val="24"/>
          <w:szCs w:val="24"/>
        </w:rPr>
      </w:pPr>
    </w:p>
    <w:p w14:paraId="24CC2CB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VIAGGI E MISSIONI</w:t>
      </w:r>
    </w:p>
    <w:p w14:paraId="24CC2CC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viaggi e missioni il criterio generale e la procedura di rilevazione dei dati sono di seguito riportati:</w:t>
      </w:r>
    </w:p>
    <w:p w14:paraId="24CC2CC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C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I costi per viaggi e missioni sono costituiti dal totale delle spese sostenute a tale titolo dal personale impiegato in quanto riconosciute ammissibili e imputabili alla/e commessa/e di progetto.</w:t>
      </w:r>
    </w:p>
    <w:p w14:paraId="24CC2CC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spese sono ammissibili in quanto necessarie allo svolgimento delle attività e in linea con la economicità della gestione del progetto.</w:t>
      </w:r>
    </w:p>
    <w:p w14:paraId="24CC2CC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L’imputazione totale o parziale alla/e commessa/e di progetto delle spese dipende dal tipo e dalla quantità delle attività ad essa/e dedicata/e durante la missione.</w:t>
      </w:r>
    </w:p>
    <w:p w14:paraId="24CC2CC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Eventuali indennità al personale per missione sono riconosciute se previste dal contratto di lavoro e non rientrano nel calcolo dei Costi Orari di riferimento.</w:t>
      </w:r>
    </w:p>
    <w:p w14:paraId="24CC2CC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Alle spese accertate non si applica il ricarico dell’utile.</w:t>
      </w:r>
    </w:p>
    <w:p w14:paraId="24CC2CC7" w14:textId="77777777" w:rsidR="00C14899" w:rsidRPr="00B22DB8" w:rsidRDefault="00C14899" w:rsidP="00C14899">
      <w:pPr>
        <w:rPr>
          <w:rFonts w:ascii="Times New Roman" w:hAnsi="Times New Roman" w:cs="Times New Roman"/>
          <w:sz w:val="24"/>
          <w:szCs w:val="24"/>
        </w:rPr>
      </w:pPr>
    </w:p>
    <w:p w14:paraId="24CC2CC8"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C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CA"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Nominativo dipendente in missione;</w:t>
      </w:r>
    </w:p>
    <w:p w14:paraId="24CC2CCB"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Periodo missione;</w:t>
      </w:r>
    </w:p>
    <w:p w14:paraId="24CC2CCC"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Destinazione;</w:t>
      </w:r>
    </w:p>
    <w:p w14:paraId="24CC2CCD"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Codice commessa;</w:t>
      </w:r>
    </w:p>
    <w:p w14:paraId="24CC2CCE"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delle note spese in originale;</w:t>
      </w:r>
    </w:p>
    <w:p w14:paraId="24CC2CCF"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completa dei dati risultanti dalle note spese relative alle missioni;</w:t>
      </w:r>
    </w:p>
    <w:p w14:paraId="24CC2CD0"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dei dati risultanti dagli estratti conto, in originale, emessi da società per la fornitura di servizi (ad es: biglietti aereo, treno, pernottamento, autonoleggio, affitto residence, ecc..).</w:t>
      </w:r>
    </w:p>
    <w:p w14:paraId="24CC2CD1"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D2"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unitamente al personale amministrativo delle Società, delle eventuali problematiche relative alla raccolta dati derivanti dalla documentazione di cui ai due punti precedenti.</w:t>
      </w:r>
    </w:p>
    <w:p w14:paraId="24CC2CD3"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mensili del costo delle missioni.</w:t>
      </w:r>
    </w:p>
    <w:p w14:paraId="24CC2CD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7"/>
        <w:gridCol w:w="609"/>
        <w:gridCol w:w="484"/>
        <w:gridCol w:w="484"/>
        <w:gridCol w:w="651"/>
        <w:gridCol w:w="427"/>
        <w:gridCol w:w="408"/>
        <w:gridCol w:w="510"/>
        <w:gridCol w:w="510"/>
        <w:gridCol w:w="651"/>
        <w:gridCol w:w="510"/>
        <w:gridCol w:w="474"/>
        <w:gridCol w:w="630"/>
        <w:gridCol w:w="489"/>
        <w:gridCol w:w="327"/>
        <w:gridCol w:w="556"/>
      </w:tblGrid>
      <w:tr w:rsidR="00C14899" w:rsidRPr="00B22DB8" w14:paraId="24CC2CE5"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24CC2CD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24CC2CD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24CC2CD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24CC2CD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24CC2CD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Addebito nota </w:t>
            </w:r>
            <w:r w:rsidRPr="00B22DB8">
              <w:rPr>
                <w:rFonts w:ascii="Times New Roman" w:eastAsia="Times New Roman" w:hAnsi="Times New Roman" w:cs="Times New Roman"/>
                <w:b/>
                <w:bCs/>
                <w:sz w:val="24"/>
                <w:szCs w:val="24"/>
                <w:lang w:eastAsia="it-IT"/>
              </w:rPr>
              <w:lastRenderedPageBreak/>
              <w:t>spese</w:t>
            </w:r>
          </w:p>
        </w:tc>
        <w:tc>
          <w:tcPr>
            <w:tcW w:w="0" w:type="auto"/>
            <w:tcBorders>
              <w:top w:val="single" w:sz="4" w:space="0" w:color="auto"/>
              <w:left w:val="nil"/>
              <w:bottom w:val="single" w:sz="4" w:space="0" w:color="auto"/>
              <w:right w:val="single" w:sz="4" w:space="0" w:color="auto"/>
            </w:tcBorders>
            <w:shd w:val="clear" w:color="000000" w:fill="D9D9D9"/>
            <w:hideMark/>
          </w:tcPr>
          <w:p w14:paraId="24CC2CD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xml:space="preserve">Addebito biglietto </w:t>
            </w:r>
            <w:r w:rsidRPr="00B22DB8">
              <w:rPr>
                <w:rFonts w:ascii="Times New Roman" w:eastAsia="Times New Roman" w:hAnsi="Times New Roman" w:cs="Times New Roman"/>
                <w:b/>
                <w:bCs/>
                <w:sz w:val="24"/>
                <w:szCs w:val="24"/>
                <w:lang w:eastAsia="it-IT"/>
              </w:rPr>
              <w:lastRenderedPageBreak/>
              <w:t>aereo</w:t>
            </w:r>
          </w:p>
        </w:tc>
        <w:tc>
          <w:tcPr>
            <w:tcW w:w="0" w:type="auto"/>
            <w:tcBorders>
              <w:top w:val="single" w:sz="4" w:space="0" w:color="auto"/>
              <w:left w:val="nil"/>
              <w:bottom w:val="single" w:sz="4" w:space="0" w:color="auto"/>
              <w:right w:val="single" w:sz="4" w:space="0" w:color="auto"/>
            </w:tcBorders>
            <w:shd w:val="clear" w:color="000000" w:fill="D9D9D9"/>
            <w:hideMark/>
          </w:tcPr>
          <w:p w14:paraId="24CC2CD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24CC2CD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24CC2CE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24CC2CE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CE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4CC2CE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CE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Piè di lista o forfettario</w:t>
            </w:r>
          </w:p>
        </w:tc>
      </w:tr>
    </w:tbl>
    <w:p w14:paraId="24CC2CE6" w14:textId="77777777" w:rsidR="00C14899" w:rsidRPr="00B22DB8" w:rsidRDefault="00C14899" w:rsidP="00C14899">
      <w:pPr>
        <w:rPr>
          <w:rFonts w:ascii="Times New Roman" w:hAnsi="Times New Roman" w:cs="Times New Roman"/>
          <w:sz w:val="24"/>
          <w:szCs w:val="24"/>
        </w:rPr>
      </w:pPr>
    </w:p>
    <w:p w14:paraId="24CC2CE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COSTI ESTERNI</w:t>
      </w:r>
    </w:p>
    <w:p w14:paraId="24CC2CE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Con riferimento al paragr 4 i costi esterni sono così ripartiti:</w:t>
      </w:r>
    </w:p>
    <w:p w14:paraId="24CC2CE9"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Altri Costi ( Other Costs del PSS A escluso prelevamenti da magazzino, viaggi e missioni)</w:t>
      </w:r>
    </w:p>
    <w:p w14:paraId="24CC2CEA"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Costi di Subappaltatori (Mandanti nel caso di RTI)</w:t>
      </w:r>
    </w:p>
    <w:p w14:paraId="24CC2CE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Per ciascuna di queste due ripartizioni si applicano i criteri e le procedure di seguito riportate.</w:t>
      </w:r>
    </w:p>
    <w:p w14:paraId="24CC2CEC" w14:textId="77777777" w:rsidR="00C14899" w:rsidRPr="00B22DB8" w:rsidRDefault="00C14899" w:rsidP="00C14899">
      <w:pPr>
        <w:rPr>
          <w:rFonts w:ascii="Times New Roman" w:hAnsi="Times New Roman" w:cs="Times New Roman"/>
          <w:sz w:val="24"/>
          <w:szCs w:val="24"/>
        </w:rPr>
      </w:pPr>
    </w:p>
    <w:p w14:paraId="24CC2CED"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Altri Costi ( Other Costs )</w:t>
      </w:r>
    </w:p>
    <w:p w14:paraId="24CC2CE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Con le precisazioni di seguito esplicitate, per “other costs” si intendono i costi esterni, imputati nella contabilità industriale aziendale alla/e commessa/e di progetto, che sono giustificati dalle relative fatture di acquisto.</w:t>
      </w:r>
    </w:p>
    <w:p w14:paraId="24CC2C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Non rientrano in questa ripartizione i costi dei subappaltatori, dei prelevamenti di magazzino e delle missioni in quanto imputati separatamente.</w:t>
      </w:r>
    </w:p>
    <w:p w14:paraId="24CC2CF0" w14:textId="77777777" w:rsidR="00C14899" w:rsidRPr="00B22DB8" w:rsidRDefault="00C14899" w:rsidP="00C14899">
      <w:pPr>
        <w:rPr>
          <w:rFonts w:ascii="Times New Roman" w:hAnsi="Times New Roman" w:cs="Times New Roman"/>
          <w:sz w:val="24"/>
          <w:szCs w:val="24"/>
        </w:rPr>
      </w:pPr>
    </w:p>
    <w:p w14:paraId="24CC2CF1"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F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Gli “other costs” sono accertati se oltre all’esito positivo del controllo documentale, sono riconosciuti ammissibili in quanto necessari allo svolgimento delle attività e in linea con la economicità della gestione del progetto.</w:t>
      </w:r>
    </w:p>
    <w:p w14:paraId="24CC2CF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controllo documentale si effettua riscontrando i costi imputati in contabilità industriale nella documentazione di contabilità generale con la procedura in vigore presso l’Azienda.</w:t>
      </w:r>
    </w:p>
    <w:p w14:paraId="24CC2CF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Prima dell’inizio dell’attività di controllo il Contraente fornisce all’ASI la descrizione di detta procedura e le modalità di imputazione alla/e commessa/e di progetto ( o alle strutture ).</w:t>
      </w:r>
    </w:p>
    <w:p w14:paraId="24CC2CF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controvalore in Euro degli acquisti in valuta estera è quello effettivamente utilizzato alla data del pagamento o, in assenza di tale dato, dalla quotazione del mese di pagamento.</w:t>
      </w:r>
    </w:p>
    <w:p w14:paraId="24CC2CF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Agli “other costs” accertati, aggregati nelle voci di costo di cui allo standard ESA PSSA2, sono applicati i ricarichi stabiliti dalle certificazioni di cui al precedente para 4.1.</w:t>
      </w:r>
    </w:p>
    <w:p w14:paraId="24CC2CF7" w14:textId="77777777" w:rsidR="00C14899" w:rsidRPr="00B22DB8" w:rsidRDefault="00C14899" w:rsidP="00C14899">
      <w:pPr>
        <w:rPr>
          <w:rFonts w:ascii="Times New Roman" w:hAnsi="Times New Roman" w:cs="Times New Roman"/>
          <w:sz w:val="24"/>
          <w:szCs w:val="24"/>
        </w:rPr>
      </w:pPr>
    </w:p>
    <w:p w14:paraId="24CC2CF8"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lastRenderedPageBreak/>
        <w:t>Procedure di rilevazione dati</w:t>
      </w:r>
    </w:p>
    <w:p w14:paraId="24CC2CF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FA"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da parte del Contraente dei dati riguardanti i costi esterni di competenza della/e commessa/e di progetto risultanti dai tabulati di contabilità industriale;</w:t>
      </w:r>
    </w:p>
    <w:p w14:paraId="24CC2CFB"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dei costi di cui al punto precedente. Il mese di competenza è quello risultante dalla data di contabilizzazione della fattura;</w:t>
      </w:r>
    </w:p>
    <w:p w14:paraId="24CC2CFC"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(fatture; ordini di acquisto, ecc.…) relativamente ai costi esterni risultanti dai tabulati di contabilità industriale;</w:t>
      </w:r>
    </w:p>
    <w:p w14:paraId="24CC2CFD"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Classificazione di ciascun costo secondo lo standard ESA PSSA2 di cui al punto 3.;</w:t>
      </w:r>
    </w:p>
    <w:p w14:paraId="24CC2CFE"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24CC2CFF"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Evidenziazione dei costi imputati e non documentati o documentati parzialmente per i quali necessitano di ulteriori approfondimenti;</w:t>
      </w:r>
    </w:p>
    <w:p w14:paraId="24CC2D00"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ed esame di eventuale documentazione aggiuntiva;</w:t>
      </w:r>
    </w:p>
    <w:p w14:paraId="24CC2D01"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24CC2D02"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delle problematiche emerse dall’esame della documentazione visionata quali ad esempio costi non giustificati, mancanza del riferimento al codice di commessa, mancanza dell’ordine d’acquisto,..ecc.</w:t>
      </w:r>
    </w:p>
    <w:p w14:paraId="24CC2D03"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Accertamento delle differenze tra importi rendicontati nei tabulati di contabilità industriale ed importi verificati, in considerazione delle seguenti indicazioni:</w:t>
      </w:r>
    </w:p>
    <w:p w14:paraId="24CC2D04"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richiesta di ulteriori analisi delle sole problematiche relative ai costi di importo superiore ad un valore da stabilire dalle parti di comune accordo;</w:t>
      </w:r>
    </w:p>
    <w:p w14:paraId="24CC2D05"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a campione delle problematiche relative ai costi di importo inferiore al valore di cui al punto precedente;</w:t>
      </w:r>
    </w:p>
    <w:p w14:paraId="24CC2D06"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24CC2D0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un esempio di raccolta dati in excel:</w:t>
      </w:r>
    </w:p>
    <w:tbl>
      <w:tblPr>
        <w:tblW w:w="0" w:type="auto"/>
        <w:tblCellMar>
          <w:left w:w="70" w:type="dxa"/>
          <w:right w:w="70" w:type="dxa"/>
        </w:tblCellMar>
        <w:tblLook w:val="04A0" w:firstRow="1" w:lastRow="0" w:firstColumn="1" w:lastColumn="0" w:noHBand="0" w:noVBand="1"/>
      </w:tblPr>
      <w:tblGrid>
        <w:gridCol w:w="728"/>
        <w:gridCol w:w="423"/>
        <w:gridCol w:w="628"/>
        <w:gridCol w:w="838"/>
        <w:gridCol w:w="628"/>
        <w:gridCol w:w="503"/>
        <w:gridCol w:w="744"/>
        <w:gridCol w:w="932"/>
        <w:gridCol w:w="838"/>
        <w:gridCol w:w="409"/>
        <w:gridCol w:w="423"/>
        <w:gridCol w:w="833"/>
      </w:tblGrid>
      <w:tr w:rsidR="00C14899" w:rsidRPr="00B22DB8" w14:paraId="24CC2D14"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24CC2D0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4CC2D0E"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24CC2D0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D1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1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24CC2D12"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D1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Link alla documentazione</w:t>
            </w:r>
          </w:p>
        </w:tc>
      </w:tr>
    </w:tbl>
    <w:p w14:paraId="24CC2D15" w14:textId="77777777" w:rsidR="00C14899" w:rsidRPr="00B22DB8" w:rsidRDefault="00C14899" w:rsidP="00C14899">
      <w:pPr>
        <w:rPr>
          <w:rFonts w:ascii="Times New Roman" w:hAnsi="Times New Roman" w:cs="Times New Roman"/>
          <w:sz w:val="24"/>
          <w:szCs w:val="24"/>
        </w:rPr>
      </w:pPr>
    </w:p>
    <w:p w14:paraId="24CC2D16"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SUBAPPALTATORI (o Mandanti nel caso di RTI)</w:t>
      </w:r>
    </w:p>
    <w:p w14:paraId="24CC2D1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Sono costi di subappaltatori quelli derivanti al Contraente dalla stipula di contratti con Aziende che, a norma del contratto ASI/Contraente (Mandataria), fanno parte del team industriale.</w:t>
      </w:r>
    </w:p>
    <w:p w14:paraId="24CC2D1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24CC2D19"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D1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24CC2D1B" w14:textId="77777777" w:rsidR="00C14899" w:rsidRPr="00B22DB8" w:rsidRDefault="00C14899" w:rsidP="00C14899">
      <w:pPr>
        <w:jc w:val="both"/>
        <w:rPr>
          <w:rFonts w:ascii="Times New Roman" w:hAnsi="Times New Roman" w:cs="Times New Roman"/>
          <w:sz w:val="24"/>
          <w:szCs w:val="24"/>
        </w:rPr>
      </w:pPr>
    </w:p>
    <w:p w14:paraId="24CC2D1C" w14:textId="77777777" w:rsidR="00C14899" w:rsidRPr="00B22DB8" w:rsidRDefault="00C14899" w:rsidP="00C14899">
      <w:pPr>
        <w:jc w:val="both"/>
        <w:rPr>
          <w:rFonts w:ascii="Times New Roman" w:hAnsi="Times New Roman" w:cs="Times New Roman"/>
          <w:sz w:val="24"/>
          <w:szCs w:val="24"/>
        </w:rPr>
      </w:pPr>
    </w:p>
    <w:p w14:paraId="24CC2D1D"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D1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24CC2D1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ai prelevamenti di magazzino è prevista una attività di verifica che in parte si differenzia da quella riportata nel precedente punto.</w:t>
      </w:r>
    </w:p>
    <w:p w14:paraId="24CC2D2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D21"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Definizione dell’importo contrattuale totale per ciascun Subappaltatore sulla base dei contratti e di eventuali atti aggiuntivi stipulati dal Contraente;</w:t>
      </w:r>
    </w:p>
    <w:p w14:paraId="24CC2D22"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24CC2D23"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Subappaltatore e per mese dei costi sostenuti e dei dati principali risultanti dai singoli contratti (es.: oggetto del contratto, prezzo, ...)</w:t>
      </w:r>
    </w:p>
    <w:p w14:paraId="24CC2D24"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24CC2D25"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Richiesta ed acquisizione della documentazione eventualmente mancante;</w:t>
      </w:r>
    </w:p>
    <w:p w14:paraId="24CC2D26"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 xml:space="preserve"> Verifica di eventuali problematiche a seguito dell’esame della documentazione visionata;</w:t>
      </w:r>
    </w:p>
    <w:p w14:paraId="24CC2D27"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lastRenderedPageBreak/>
        <w:t xml:space="preserve"> Redazione delle tabelle riepilogative per Subappaltatore e per mese dei costi accertati.</w:t>
      </w:r>
    </w:p>
    <w:p w14:paraId="24CC2D28" w14:textId="77777777" w:rsidR="00C14899" w:rsidRPr="00B22DB8" w:rsidRDefault="00C14899" w:rsidP="00C14899">
      <w:pPr>
        <w:rPr>
          <w:rFonts w:ascii="Times New Roman" w:hAnsi="Times New Roman" w:cs="Times New Roman"/>
          <w:sz w:val="24"/>
          <w:szCs w:val="24"/>
        </w:rPr>
      </w:pPr>
    </w:p>
    <w:p w14:paraId="24CC2D29"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CONCLUSIONI</w:t>
      </w:r>
    </w:p>
    <w:p w14:paraId="24CC2D2A" w14:textId="77777777" w:rsidR="00C14899" w:rsidRPr="00B22DB8" w:rsidRDefault="00C14899" w:rsidP="00C14899">
      <w:pPr>
        <w:jc w:val="both"/>
        <w:rPr>
          <w:rFonts w:ascii="Times New Roman" w:hAnsi="Times New Roman" w:cs="Times New Roman"/>
          <w:bCs/>
          <w:sz w:val="24"/>
          <w:szCs w:val="24"/>
        </w:rPr>
      </w:pPr>
      <w:r w:rsidRPr="00B22DB8">
        <w:rPr>
          <w:rFonts w:ascii="Times New Roman" w:hAnsi="Times New Roman" w:cs="Times New Roman"/>
          <w:sz w:val="24"/>
          <w:szCs w:val="24"/>
        </w:rPr>
        <w:t>A conclusione delle attività di cui ai paragrafi precedenti i risultati sono riepilogati nei Form standard ESA PSS (</w:t>
      </w:r>
      <w:r w:rsidRPr="00B22DB8">
        <w:rPr>
          <w:rFonts w:ascii="Times New Roman" w:hAnsi="Times New Roman" w:cs="Times New Roman"/>
          <w:bCs/>
          <w:sz w:val="24"/>
          <w:szCs w:val="24"/>
        </w:rPr>
        <w:t>Procedures, Specification and Standards) in particolare nei PSSA2 per partecipante e totale.</w:t>
      </w:r>
    </w:p>
    <w:p w14:paraId="24CC2D2B" w14:textId="77777777" w:rsidR="00C14899" w:rsidRPr="00B22DB8" w:rsidRDefault="00C14899" w:rsidP="00C14899">
      <w:pPr>
        <w:jc w:val="both"/>
        <w:rPr>
          <w:rFonts w:ascii="Times New Roman" w:hAnsi="Times New Roman" w:cs="Times New Roman"/>
          <w:bCs/>
          <w:sz w:val="24"/>
          <w:szCs w:val="24"/>
        </w:rPr>
      </w:pPr>
    </w:p>
    <w:p w14:paraId="24CC2D2C" w14:textId="77777777" w:rsidR="00C14899" w:rsidRPr="00B22DB8" w:rsidRDefault="00C14899" w:rsidP="00C14899">
      <w:pPr>
        <w:jc w:val="center"/>
        <w:rPr>
          <w:rFonts w:ascii="Times New Roman" w:hAnsi="Times New Roman" w:cs="Times New Roman"/>
          <w:bCs/>
          <w:sz w:val="24"/>
          <w:szCs w:val="24"/>
        </w:rPr>
      </w:pPr>
      <w:r w:rsidRPr="00B22DB8">
        <w:rPr>
          <w:rFonts w:ascii="Times New Roman" w:hAnsi="Times New Roman" w:cs="Times New Roman"/>
          <w:noProof/>
          <w:sz w:val="24"/>
          <w:szCs w:val="24"/>
          <w:lang w:val="en-US"/>
        </w:rPr>
        <w:drawing>
          <wp:inline distT="0" distB="0" distL="0" distR="0" wp14:anchorId="24CC2DB9" wp14:editId="24CC2DB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24CC2D2D" w14:textId="77777777" w:rsidR="00C14899" w:rsidRPr="00B22DB8" w:rsidRDefault="00C14899" w:rsidP="00C14899">
      <w:pPr>
        <w:jc w:val="both"/>
        <w:rPr>
          <w:rFonts w:ascii="Times New Roman" w:hAnsi="Times New Roman" w:cs="Times New Roman"/>
          <w:bCs/>
          <w:sz w:val="24"/>
          <w:szCs w:val="24"/>
        </w:rPr>
      </w:pPr>
    </w:p>
    <w:p w14:paraId="24CC2D2E" w14:textId="77777777" w:rsidR="00C14899" w:rsidRPr="00B22DB8" w:rsidRDefault="00C14899" w:rsidP="00C14899">
      <w:pPr>
        <w:jc w:val="both"/>
        <w:rPr>
          <w:rFonts w:ascii="Times New Roman" w:hAnsi="Times New Roman" w:cs="Times New Roman"/>
          <w:bCs/>
          <w:sz w:val="24"/>
          <w:szCs w:val="24"/>
        </w:rPr>
      </w:pPr>
    </w:p>
    <w:p w14:paraId="24CC2D2F" w14:textId="77777777" w:rsidR="00C14899" w:rsidRPr="00B22DB8" w:rsidRDefault="00C14899" w:rsidP="00C14899">
      <w:pPr>
        <w:jc w:val="both"/>
        <w:rPr>
          <w:rFonts w:ascii="Times New Roman" w:hAnsi="Times New Roman" w:cs="Times New Roman"/>
          <w:bCs/>
          <w:sz w:val="24"/>
          <w:szCs w:val="24"/>
        </w:rPr>
      </w:pPr>
    </w:p>
    <w:p w14:paraId="24CC2D30" w14:textId="77777777" w:rsidR="00C14899" w:rsidRPr="00B22DB8" w:rsidRDefault="00C14899" w:rsidP="00C14899">
      <w:pPr>
        <w:jc w:val="both"/>
        <w:rPr>
          <w:rFonts w:ascii="Times New Roman" w:hAnsi="Times New Roman" w:cs="Times New Roman"/>
          <w:bCs/>
          <w:sz w:val="24"/>
          <w:szCs w:val="24"/>
        </w:rPr>
      </w:pPr>
    </w:p>
    <w:p w14:paraId="24CC2D31" w14:textId="77777777" w:rsidR="00C14899" w:rsidRPr="00B22DB8" w:rsidRDefault="00C14899" w:rsidP="00C14899">
      <w:pPr>
        <w:jc w:val="both"/>
        <w:rPr>
          <w:rFonts w:ascii="Times New Roman" w:hAnsi="Times New Roman" w:cs="Times New Roman"/>
          <w:bCs/>
          <w:sz w:val="24"/>
          <w:szCs w:val="24"/>
        </w:rPr>
      </w:pPr>
    </w:p>
    <w:p w14:paraId="24CC2D32" w14:textId="77777777" w:rsidR="00C14899" w:rsidRPr="00B22DB8" w:rsidRDefault="00C14899" w:rsidP="00C14899">
      <w:pPr>
        <w:jc w:val="both"/>
        <w:rPr>
          <w:rFonts w:ascii="Times New Roman" w:hAnsi="Times New Roman" w:cs="Times New Roman"/>
          <w:bCs/>
          <w:sz w:val="24"/>
          <w:szCs w:val="24"/>
        </w:rPr>
      </w:pPr>
    </w:p>
    <w:p w14:paraId="24CC2D33" w14:textId="77777777" w:rsidR="00C14899" w:rsidRPr="00B22DB8" w:rsidRDefault="00C14899" w:rsidP="00C14899">
      <w:pPr>
        <w:jc w:val="both"/>
        <w:rPr>
          <w:rFonts w:ascii="Times New Roman" w:hAnsi="Times New Roman" w:cs="Times New Roman"/>
          <w:bCs/>
          <w:sz w:val="24"/>
          <w:szCs w:val="24"/>
        </w:rPr>
      </w:pPr>
    </w:p>
    <w:p w14:paraId="24CC2D34" w14:textId="77777777" w:rsidR="00C14899" w:rsidRPr="00B22DB8" w:rsidRDefault="00C14899" w:rsidP="00C14899">
      <w:pPr>
        <w:jc w:val="both"/>
        <w:rPr>
          <w:rFonts w:ascii="Times New Roman" w:hAnsi="Times New Roman" w:cs="Times New Roman"/>
          <w:bCs/>
          <w:sz w:val="24"/>
          <w:szCs w:val="24"/>
        </w:rPr>
      </w:pPr>
    </w:p>
    <w:p w14:paraId="24CC2D35" w14:textId="77777777" w:rsidR="00C14899" w:rsidRPr="00B22DB8" w:rsidRDefault="00C14899" w:rsidP="00C14899">
      <w:pPr>
        <w:jc w:val="both"/>
        <w:rPr>
          <w:rFonts w:ascii="Times New Roman" w:hAnsi="Times New Roman" w:cs="Times New Roman"/>
          <w:bCs/>
          <w:sz w:val="24"/>
          <w:szCs w:val="24"/>
        </w:rPr>
      </w:pPr>
    </w:p>
    <w:p w14:paraId="24CC2D36" w14:textId="77777777" w:rsidR="00C14899" w:rsidRPr="00B22DB8" w:rsidRDefault="00C14899" w:rsidP="00C14899">
      <w:pPr>
        <w:jc w:val="both"/>
        <w:rPr>
          <w:rFonts w:ascii="Times New Roman" w:hAnsi="Times New Roman" w:cs="Times New Roman"/>
          <w:sz w:val="24"/>
          <w:szCs w:val="24"/>
        </w:rPr>
      </w:pPr>
    </w:p>
    <w:p w14:paraId="24CC2D3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8"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9"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F </w:t>
      </w:r>
    </w:p>
    <w:p w14:paraId="24CC2D3B"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p>
    <w:p w14:paraId="24CC2D3C"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r w:rsidRPr="00B22DB8">
        <w:rPr>
          <w:rFonts w:ascii="Times New Roman" w:eastAsiaTheme="majorEastAsia" w:hAnsi="Times New Roman" w:cs="Times New Roman"/>
          <w:b/>
          <w:i/>
          <w:iCs/>
          <w:color w:val="2E74B5" w:themeColor="accent1" w:themeShade="BF"/>
          <w:sz w:val="24"/>
          <w:szCs w:val="24"/>
        </w:rPr>
        <w:t xml:space="preserve">COGNIZIONI E BREVETTI </w:t>
      </w:r>
    </w:p>
    <w:p w14:paraId="24CC2D3D" w14:textId="77777777" w:rsidR="00C14899" w:rsidRPr="00B22DB8" w:rsidRDefault="00C14899" w:rsidP="00C14899">
      <w:pPr>
        <w:jc w:val="center"/>
        <w:rPr>
          <w:rFonts w:ascii="Times New Roman" w:hAnsi="Times New Roman" w:cs="Times New Roman"/>
          <w:color w:val="000000"/>
          <w:sz w:val="24"/>
          <w:szCs w:val="24"/>
        </w:rPr>
      </w:pPr>
    </w:p>
    <w:p w14:paraId="24CC2D3E" w14:textId="77777777" w:rsidR="00C14899" w:rsidRPr="00B22DB8" w:rsidRDefault="00C14899" w:rsidP="00C14899">
      <w:pPr>
        <w:jc w:val="center"/>
        <w:rPr>
          <w:rFonts w:ascii="Times New Roman" w:hAnsi="Times New Roman" w:cs="Times New Roman"/>
          <w:color w:val="000000"/>
          <w:sz w:val="24"/>
          <w:szCs w:val="24"/>
        </w:rPr>
      </w:pPr>
    </w:p>
    <w:p w14:paraId="24CC2D3F" w14:textId="77777777" w:rsidR="00C14899" w:rsidRPr="00B22DB8" w:rsidRDefault="00C14899" w:rsidP="00C14899">
      <w:pPr>
        <w:jc w:val="center"/>
        <w:rPr>
          <w:rFonts w:ascii="Times New Roman" w:hAnsi="Times New Roman" w:cs="Times New Roman"/>
          <w:color w:val="000000"/>
          <w:sz w:val="24"/>
          <w:szCs w:val="24"/>
        </w:rPr>
      </w:pPr>
    </w:p>
    <w:p w14:paraId="24CC2D40" w14:textId="77777777" w:rsidR="00C14899" w:rsidRPr="00B22DB8" w:rsidRDefault="00C14899" w:rsidP="00C14899">
      <w:pPr>
        <w:jc w:val="center"/>
        <w:rPr>
          <w:rFonts w:ascii="Times New Roman" w:hAnsi="Times New Roman" w:cs="Times New Roman"/>
          <w:color w:val="000000"/>
          <w:sz w:val="24"/>
          <w:szCs w:val="24"/>
        </w:rPr>
      </w:pPr>
    </w:p>
    <w:p w14:paraId="24CC2D41" w14:textId="77777777" w:rsidR="00C14899" w:rsidRPr="00B22DB8" w:rsidRDefault="00C14899" w:rsidP="00C14899">
      <w:pPr>
        <w:jc w:val="center"/>
        <w:rPr>
          <w:rFonts w:ascii="Times New Roman" w:hAnsi="Times New Roman" w:cs="Times New Roman"/>
          <w:color w:val="000000"/>
          <w:sz w:val="24"/>
          <w:szCs w:val="24"/>
        </w:rPr>
      </w:pPr>
    </w:p>
    <w:p w14:paraId="24CC2D42" w14:textId="77777777" w:rsidR="00C14899" w:rsidRPr="00B22DB8" w:rsidRDefault="00C14899" w:rsidP="00C14899">
      <w:pPr>
        <w:jc w:val="center"/>
        <w:rPr>
          <w:rFonts w:ascii="Times New Roman" w:hAnsi="Times New Roman" w:cs="Times New Roman"/>
          <w:color w:val="000000"/>
          <w:sz w:val="24"/>
          <w:szCs w:val="24"/>
        </w:rPr>
      </w:pPr>
    </w:p>
    <w:p w14:paraId="24CC2D43" w14:textId="77777777" w:rsidR="00C14899" w:rsidRPr="00B22DB8" w:rsidRDefault="00C14899" w:rsidP="00C14899">
      <w:pPr>
        <w:jc w:val="center"/>
        <w:rPr>
          <w:rFonts w:ascii="Times New Roman" w:hAnsi="Times New Roman" w:cs="Times New Roman"/>
          <w:color w:val="000000"/>
          <w:sz w:val="24"/>
          <w:szCs w:val="24"/>
        </w:rPr>
      </w:pPr>
    </w:p>
    <w:p w14:paraId="24CC2D44" w14:textId="77777777" w:rsidR="00C14899" w:rsidRPr="00B22DB8" w:rsidRDefault="00C14899" w:rsidP="00C14899">
      <w:pPr>
        <w:jc w:val="center"/>
        <w:rPr>
          <w:rFonts w:ascii="Times New Roman" w:hAnsi="Times New Roman" w:cs="Times New Roman"/>
          <w:color w:val="000000"/>
          <w:sz w:val="24"/>
          <w:szCs w:val="24"/>
        </w:rPr>
      </w:pPr>
    </w:p>
    <w:p w14:paraId="24CC2D45" w14:textId="77777777" w:rsidR="00C14899" w:rsidRPr="00B22DB8" w:rsidRDefault="00C14899" w:rsidP="00C14899">
      <w:pPr>
        <w:jc w:val="center"/>
        <w:rPr>
          <w:rFonts w:ascii="Times New Roman" w:hAnsi="Times New Roman" w:cs="Times New Roman"/>
          <w:color w:val="000000"/>
          <w:sz w:val="24"/>
          <w:szCs w:val="24"/>
        </w:rPr>
      </w:pPr>
    </w:p>
    <w:p w14:paraId="24CC2D46" w14:textId="77777777" w:rsidR="00C14899" w:rsidRPr="00B22DB8" w:rsidRDefault="00C14899" w:rsidP="00C14899">
      <w:pPr>
        <w:jc w:val="center"/>
        <w:rPr>
          <w:rFonts w:ascii="Times New Roman" w:hAnsi="Times New Roman" w:cs="Times New Roman"/>
          <w:color w:val="000000"/>
          <w:sz w:val="24"/>
          <w:szCs w:val="24"/>
        </w:rPr>
      </w:pPr>
    </w:p>
    <w:p w14:paraId="24CC2D47" w14:textId="77777777" w:rsidR="00C14899" w:rsidRPr="00B22DB8" w:rsidRDefault="00C14899" w:rsidP="00C14899">
      <w:pPr>
        <w:jc w:val="center"/>
        <w:rPr>
          <w:rFonts w:ascii="Times New Roman" w:hAnsi="Times New Roman" w:cs="Times New Roman"/>
          <w:color w:val="000000"/>
          <w:sz w:val="24"/>
          <w:szCs w:val="24"/>
        </w:rPr>
      </w:pPr>
    </w:p>
    <w:p w14:paraId="24CC2D48" w14:textId="77777777" w:rsidR="00C14899" w:rsidRPr="00B22DB8" w:rsidRDefault="00C14899" w:rsidP="00C14899">
      <w:pPr>
        <w:jc w:val="center"/>
        <w:rPr>
          <w:rFonts w:ascii="Times New Roman" w:hAnsi="Times New Roman" w:cs="Times New Roman"/>
          <w:color w:val="000000"/>
          <w:sz w:val="24"/>
          <w:szCs w:val="24"/>
        </w:rPr>
      </w:pPr>
    </w:p>
    <w:p w14:paraId="24CC2D49" w14:textId="77777777" w:rsidR="00C14899" w:rsidRPr="00B22DB8" w:rsidRDefault="00C14899" w:rsidP="00C14899">
      <w:pPr>
        <w:jc w:val="center"/>
        <w:rPr>
          <w:rFonts w:ascii="Times New Roman" w:hAnsi="Times New Roman" w:cs="Times New Roman"/>
          <w:color w:val="000000"/>
          <w:sz w:val="24"/>
          <w:szCs w:val="24"/>
        </w:rPr>
      </w:pPr>
    </w:p>
    <w:p w14:paraId="24CC2D4A" w14:textId="77777777" w:rsidR="00C14899" w:rsidRPr="00B22DB8" w:rsidRDefault="00C14899" w:rsidP="00C14899">
      <w:pPr>
        <w:jc w:val="center"/>
        <w:rPr>
          <w:rFonts w:ascii="Times New Roman" w:hAnsi="Times New Roman" w:cs="Times New Roman"/>
          <w:color w:val="000000"/>
          <w:sz w:val="24"/>
          <w:szCs w:val="24"/>
        </w:rPr>
      </w:pPr>
    </w:p>
    <w:p w14:paraId="24CC2D4B" w14:textId="77777777" w:rsidR="00C14899" w:rsidRPr="00B22DB8" w:rsidRDefault="00C14899" w:rsidP="00C14899">
      <w:pPr>
        <w:jc w:val="center"/>
        <w:rPr>
          <w:rFonts w:ascii="Times New Roman" w:hAnsi="Times New Roman" w:cs="Times New Roman"/>
          <w:color w:val="000000"/>
          <w:sz w:val="24"/>
          <w:szCs w:val="24"/>
        </w:rPr>
      </w:pPr>
    </w:p>
    <w:p w14:paraId="24CC2D4C" w14:textId="77777777" w:rsidR="00C14899" w:rsidRPr="00B22DB8" w:rsidRDefault="00C14899" w:rsidP="00C14899">
      <w:pPr>
        <w:jc w:val="center"/>
        <w:rPr>
          <w:rFonts w:ascii="Times New Roman" w:hAnsi="Times New Roman" w:cs="Times New Roman"/>
          <w:color w:val="000000"/>
          <w:sz w:val="24"/>
          <w:szCs w:val="24"/>
        </w:rPr>
      </w:pPr>
    </w:p>
    <w:p w14:paraId="24CC2D4D" w14:textId="77777777" w:rsidR="00C14899" w:rsidRPr="00B22DB8" w:rsidRDefault="00C14899" w:rsidP="00C14899">
      <w:pPr>
        <w:jc w:val="center"/>
        <w:rPr>
          <w:rFonts w:ascii="Times New Roman" w:hAnsi="Times New Roman" w:cs="Times New Roman"/>
          <w:color w:val="000000"/>
          <w:sz w:val="24"/>
          <w:szCs w:val="24"/>
        </w:rPr>
      </w:pPr>
    </w:p>
    <w:p w14:paraId="24CC2D4E" w14:textId="77777777" w:rsidR="00C14899" w:rsidRPr="00B22DB8" w:rsidRDefault="00C14899" w:rsidP="00C14899">
      <w:pPr>
        <w:jc w:val="center"/>
        <w:rPr>
          <w:rFonts w:ascii="Times New Roman" w:hAnsi="Times New Roman" w:cs="Times New Roman"/>
          <w:color w:val="000000"/>
          <w:sz w:val="24"/>
          <w:szCs w:val="24"/>
        </w:rPr>
      </w:pPr>
    </w:p>
    <w:p w14:paraId="24CC2D4F" w14:textId="77777777" w:rsidR="00C14899" w:rsidRPr="00B22DB8" w:rsidRDefault="00C14899" w:rsidP="00C14899">
      <w:pPr>
        <w:jc w:val="center"/>
        <w:rPr>
          <w:rFonts w:ascii="Times New Roman" w:hAnsi="Times New Roman" w:cs="Times New Roman"/>
          <w:color w:val="000000"/>
          <w:sz w:val="24"/>
          <w:szCs w:val="24"/>
        </w:rPr>
      </w:pPr>
    </w:p>
    <w:p w14:paraId="24CC2D50" w14:textId="77777777" w:rsidR="00C14899" w:rsidRPr="00B22DB8" w:rsidRDefault="00C14899" w:rsidP="00C14899">
      <w:pPr>
        <w:jc w:val="center"/>
        <w:rPr>
          <w:rFonts w:ascii="Times New Roman" w:hAnsi="Times New Roman" w:cs="Times New Roman"/>
          <w:color w:val="000000"/>
          <w:sz w:val="24"/>
          <w:szCs w:val="24"/>
        </w:rPr>
      </w:pPr>
    </w:p>
    <w:p w14:paraId="24CC2D51" w14:textId="77777777" w:rsidR="00C14899" w:rsidRPr="00B22DB8" w:rsidRDefault="00C14899" w:rsidP="00C14899">
      <w:pPr>
        <w:jc w:val="center"/>
        <w:rPr>
          <w:rFonts w:ascii="Times New Roman" w:hAnsi="Times New Roman" w:cs="Times New Roman"/>
          <w:color w:val="000000"/>
          <w:sz w:val="24"/>
          <w:szCs w:val="24"/>
        </w:rPr>
      </w:pPr>
    </w:p>
    <w:p w14:paraId="24CC2D52" w14:textId="77777777" w:rsidR="00C14899" w:rsidRPr="00B22DB8" w:rsidRDefault="00C14899" w:rsidP="00C14899">
      <w:pPr>
        <w:jc w:val="center"/>
        <w:rPr>
          <w:rFonts w:ascii="Times New Roman" w:hAnsi="Times New Roman" w:cs="Times New Roman"/>
          <w:color w:val="000000"/>
          <w:sz w:val="24"/>
          <w:szCs w:val="24"/>
        </w:rPr>
      </w:pPr>
    </w:p>
    <w:p w14:paraId="24CC2D53" w14:textId="77777777" w:rsidR="00C14899" w:rsidRPr="00B22DB8" w:rsidRDefault="00C14899" w:rsidP="00C14899">
      <w:pPr>
        <w:jc w:val="center"/>
        <w:rPr>
          <w:rFonts w:ascii="Times New Roman" w:hAnsi="Times New Roman" w:cs="Times New Roman"/>
          <w:color w:val="000000"/>
          <w:sz w:val="24"/>
          <w:szCs w:val="24"/>
        </w:rPr>
      </w:pPr>
    </w:p>
    <w:p w14:paraId="24CC2D54" w14:textId="77777777" w:rsidR="00C14899" w:rsidRPr="00B22DB8" w:rsidRDefault="00C14899" w:rsidP="00C14899">
      <w:pPr>
        <w:jc w:val="center"/>
        <w:rPr>
          <w:rFonts w:ascii="Times New Roman" w:hAnsi="Times New Roman" w:cs="Times New Roman"/>
          <w:color w:val="000000"/>
          <w:sz w:val="24"/>
          <w:szCs w:val="24"/>
        </w:rPr>
      </w:pPr>
    </w:p>
    <w:p w14:paraId="24CC2D55"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D56" w14:textId="77777777" w:rsidR="00C14899" w:rsidRPr="00B22DB8" w:rsidRDefault="00C14899" w:rsidP="00C14899">
      <w:pPr>
        <w:jc w:val="center"/>
        <w:rPr>
          <w:rFonts w:ascii="Times New Roman" w:hAnsi="Times New Roman" w:cs="Times New Roman"/>
          <w:color w:val="000000"/>
          <w:sz w:val="24"/>
          <w:szCs w:val="24"/>
        </w:rPr>
      </w:pPr>
    </w:p>
    <w:p w14:paraId="24CC2D57" w14:textId="77777777" w:rsidR="00C14899" w:rsidRPr="00B22DB8" w:rsidRDefault="00C14899" w:rsidP="00C14899">
      <w:pPr>
        <w:jc w:val="center"/>
        <w:rPr>
          <w:rFonts w:ascii="Times New Roman" w:hAnsi="Times New Roman" w:cs="Times New Roman"/>
          <w:color w:val="000000"/>
          <w:sz w:val="24"/>
          <w:szCs w:val="24"/>
        </w:rPr>
      </w:pPr>
    </w:p>
    <w:p w14:paraId="24CC2D58" w14:textId="77777777" w:rsidR="00C14899" w:rsidRPr="00B22DB8" w:rsidRDefault="00C14899" w:rsidP="00C14899">
      <w:pPr>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COGNIZIONI, VALORIZZAZIONE E BREVETTI </w:t>
      </w:r>
    </w:p>
    <w:p w14:paraId="24CC2D5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"A" </w:t>
      </w:r>
    </w:p>
    <w:p w14:paraId="24CC2D5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COGNIZIONI </w:t>
      </w:r>
    </w:p>
    <w:p w14:paraId="24CC2D5B" w14:textId="77777777" w:rsidR="00C14899" w:rsidRPr="00B22DB8" w:rsidRDefault="00C14899" w:rsidP="00C14899">
      <w:pPr>
        <w:jc w:val="both"/>
        <w:rPr>
          <w:rFonts w:ascii="Times New Roman" w:hAnsi="Times New Roman" w:cs="Times New Roman"/>
          <w:b/>
          <w:color w:val="000000"/>
          <w:sz w:val="24"/>
          <w:szCs w:val="24"/>
        </w:rPr>
      </w:pPr>
    </w:p>
    <w:p w14:paraId="24CC2D5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A.1</w:t>
      </w:r>
      <w:r w:rsidRPr="00B22DB8">
        <w:rPr>
          <w:rFonts w:ascii="Times New Roman" w:hAnsi="Times New Roman" w:cs="Times New Roman"/>
          <w:color w:val="000000"/>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24CC2D5D"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acquisite dal personale ASI; </w:t>
      </w:r>
    </w:p>
    <w:p w14:paraId="24CC2D5E"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contenute nei documenti necessari alla descrizione dello stato di avanzamento delle attività; </w:t>
      </w:r>
    </w:p>
    <w:p w14:paraId="24CC2D5F"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acquisite in occasione del controllo delle attività di cui all’Appendice B. </w:t>
      </w:r>
    </w:p>
    <w:p w14:paraId="24CC2D6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facoltà di pubblicare è riconosciuta anche al Contraente previa autorizzazione da parte di ASI. </w:t>
      </w:r>
    </w:p>
    <w:p w14:paraId="24CC2D61" w14:textId="77777777" w:rsidR="00C14899" w:rsidRPr="00B22DB8" w:rsidRDefault="00C14899" w:rsidP="00C14899">
      <w:pPr>
        <w:jc w:val="both"/>
        <w:rPr>
          <w:rFonts w:ascii="Times New Roman" w:hAnsi="Times New Roman" w:cs="Times New Roman"/>
          <w:b/>
          <w:color w:val="000000"/>
          <w:sz w:val="24"/>
          <w:szCs w:val="24"/>
        </w:rPr>
      </w:pPr>
    </w:p>
    <w:p w14:paraId="24CC2D6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A.2</w:t>
      </w:r>
      <w:r w:rsidRPr="00B22DB8">
        <w:rPr>
          <w:rFonts w:ascii="Times New Roman" w:hAnsi="Times New Roman" w:cs="Times New Roman"/>
          <w:color w:val="000000"/>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24CC2D6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B " </w:t>
      </w:r>
    </w:p>
    <w:p w14:paraId="24CC2D64" w14:textId="77777777" w:rsidR="00C14899" w:rsidRPr="00B22DB8" w:rsidRDefault="00C14899" w:rsidP="00C14899">
      <w:pPr>
        <w:jc w:val="both"/>
        <w:rPr>
          <w:rFonts w:ascii="Times New Roman" w:hAnsi="Times New Roman" w:cs="Times New Roman"/>
          <w:color w:val="000000"/>
          <w:sz w:val="24"/>
          <w:szCs w:val="24"/>
          <w:u w:val="single"/>
        </w:rPr>
      </w:pPr>
    </w:p>
    <w:p w14:paraId="24CC2D6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BREVETTI </w:t>
      </w:r>
    </w:p>
    <w:p w14:paraId="24CC2D66" w14:textId="77777777" w:rsidR="00C14899" w:rsidRPr="00B22DB8" w:rsidRDefault="00C14899" w:rsidP="00C14899">
      <w:pPr>
        <w:jc w:val="both"/>
        <w:rPr>
          <w:rFonts w:ascii="Times New Roman" w:hAnsi="Times New Roman" w:cs="Times New Roman"/>
          <w:b/>
          <w:color w:val="000000"/>
          <w:sz w:val="24"/>
          <w:szCs w:val="24"/>
        </w:rPr>
      </w:pPr>
    </w:p>
    <w:p w14:paraId="24CC2D6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w:t>
      </w:r>
      <w:r w:rsidRPr="00B22DB8">
        <w:rPr>
          <w:rFonts w:ascii="Times New Roman" w:hAnsi="Times New Roman" w:cs="Times New Roman"/>
          <w:color w:val="000000"/>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w:t>
      </w:r>
      <w:r w:rsidRPr="00B22DB8">
        <w:rPr>
          <w:rFonts w:ascii="Times New Roman" w:hAnsi="Times New Roman" w:cs="Times New Roman"/>
          <w:color w:val="000000"/>
          <w:sz w:val="24"/>
          <w:szCs w:val="24"/>
        </w:rPr>
        <w:lastRenderedPageBreak/>
        <w:t xml:space="preserve">comunque siano state necessariamente ed indispensabilmente impiegate nello svolgimento di quella parte della ricerca, oggetto del contratto, che ha portato alla nuova invenzione. </w:t>
      </w:r>
    </w:p>
    <w:p w14:paraId="24CC2D6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24CC2D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w:t>
      </w:r>
      <w:r w:rsidRPr="00B22DB8">
        <w:rPr>
          <w:rFonts w:ascii="Times New Roman" w:hAnsi="Times New Roman" w:cs="Times New Roman"/>
          <w:color w:val="FF0000"/>
          <w:sz w:val="24"/>
          <w:szCs w:val="24"/>
        </w:rPr>
        <w:t xml:space="preserve"> </w:t>
      </w:r>
      <w:r w:rsidRPr="00B22DB8">
        <w:rPr>
          <w:rFonts w:ascii="Times New Roman" w:hAnsi="Times New Roman" w:cs="Times New Roman"/>
          <w:sz w:val="24"/>
          <w:szCs w:val="24"/>
        </w:rPr>
        <w:t xml:space="preserve">sempre essere esplicitato che l’attività è stata effettuata con contratto dell'ASI. </w:t>
      </w:r>
    </w:p>
    <w:p w14:paraId="24CC2D6A" w14:textId="77777777" w:rsidR="00C14899" w:rsidRPr="00B22DB8" w:rsidRDefault="00C14899" w:rsidP="00C14899">
      <w:pPr>
        <w:jc w:val="both"/>
        <w:rPr>
          <w:rFonts w:ascii="Times New Roman" w:hAnsi="Times New Roman" w:cs="Times New Roman"/>
          <w:b/>
          <w:color w:val="000000"/>
          <w:sz w:val="24"/>
          <w:szCs w:val="24"/>
        </w:rPr>
      </w:pPr>
    </w:p>
    <w:p w14:paraId="24CC2D6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B.2</w:t>
      </w:r>
      <w:r w:rsidRPr="00B22DB8">
        <w:rPr>
          <w:rFonts w:ascii="Times New Roman" w:hAnsi="Times New Roman" w:cs="Times New Roman"/>
          <w:color w:val="000000"/>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24CC2D6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Si presume che il Contraente abbia rinunciato a prendere un qualsiasi brevetto: </w:t>
      </w:r>
    </w:p>
    <w:p w14:paraId="24CC2D6D"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24CC2D6E"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una prima domanda di brevetto entro il termine di sei mesi dalla data della notifica di cui al comma precedente. </w:t>
      </w:r>
    </w:p>
    <w:p w14:paraId="24CC2D6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Si presume che il Contraente abbia rinunciato a depositare domande analoghe di brevetto o estensioni di brevetti in tutti i Paesi del mondo eccettuato il paese di primo deposito: </w:t>
      </w:r>
    </w:p>
    <w:p w14:paraId="24CC2D70"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24CC2D71"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dette domande entro il termine di sei mesi dalla data della notifica di cui al comma precedente. </w:t>
      </w:r>
    </w:p>
    <w:p w14:paraId="24CC2D72"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In tali casi con apposito Atto si regolarizzerà la diversa attribuzione della proprietà intellettuale.</w:t>
      </w:r>
    </w:p>
    <w:p w14:paraId="24CC2D73" w14:textId="77777777" w:rsidR="00C14899" w:rsidRPr="00B22DB8" w:rsidRDefault="00C14899" w:rsidP="00C14899">
      <w:pPr>
        <w:jc w:val="both"/>
        <w:rPr>
          <w:rFonts w:ascii="Times New Roman" w:hAnsi="Times New Roman" w:cs="Times New Roman"/>
          <w:b/>
          <w:color w:val="000000"/>
          <w:sz w:val="24"/>
          <w:szCs w:val="24"/>
        </w:rPr>
      </w:pPr>
    </w:p>
    <w:p w14:paraId="24CC2D7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B.3</w:t>
      </w:r>
      <w:r w:rsidRPr="00B22DB8">
        <w:rPr>
          <w:rFonts w:ascii="Times New Roman" w:hAnsi="Times New Roman" w:cs="Times New Roman"/>
          <w:color w:val="000000"/>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24CC2D7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24CC2D76" w14:textId="77777777" w:rsidR="00C14899" w:rsidRPr="00B22DB8" w:rsidRDefault="00C14899" w:rsidP="00C14899">
      <w:pPr>
        <w:jc w:val="both"/>
        <w:rPr>
          <w:rFonts w:ascii="Times New Roman" w:hAnsi="Times New Roman" w:cs="Times New Roman"/>
          <w:b/>
          <w:sz w:val="24"/>
          <w:szCs w:val="24"/>
        </w:rPr>
      </w:pPr>
    </w:p>
    <w:p w14:paraId="24CC2D7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B.4</w:t>
      </w:r>
      <w:r w:rsidRPr="00B22DB8">
        <w:rPr>
          <w:rFonts w:ascii="Times New Roman"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24CC2D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24CC2D79" w14:textId="77777777" w:rsidR="00C14899" w:rsidRPr="00B22DB8" w:rsidRDefault="00C14899" w:rsidP="00C14899">
      <w:pPr>
        <w:jc w:val="both"/>
        <w:rPr>
          <w:rFonts w:ascii="Times New Roman" w:hAnsi="Times New Roman" w:cs="Times New Roman"/>
          <w:b/>
          <w:sz w:val="24"/>
          <w:szCs w:val="24"/>
        </w:rPr>
      </w:pPr>
    </w:p>
    <w:p w14:paraId="24CC2D7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B.5</w:t>
      </w:r>
      <w:r w:rsidRPr="00B22DB8">
        <w:rPr>
          <w:rFonts w:ascii="Times New Roman" w:hAnsi="Times New Roman" w:cs="Times New Roman"/>
          <w:sz w:val="24"/>
          <w:szCs w:val="24"/>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24CC2D7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24CC2D7C" w14:textId="77777777" w:rsidR="00C14899" w:rsidRPr="00B22DB8" w:rsidRDefault="00C14899" w:rsidP="00C14899">
      <w:pPr>
        <w:jc w:val="both"/>
        <w:rPr>
          <w:rFonts w:ascii="Times New Roman" w:hAnsi="Times New Roman" w:cs="Times New Roman"/>
          <w:sz w:val="24"/>
          <w:szCs w:val="24"/>
        </w:rPr>
      </w:pPr>
    </w:p>
    <w:p w14:paraId="24CC2D7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B.6</w:t>
      </w:r>
      <w:r w:rsidRPr="00B22DB8">
        <w:rPr>
          <w:rFonts w:ascii="Times New Roman" w:hAnsi="Times New Roman" w:cs="Times New Roman"/>
          <w:color w:val="000000"/>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24CC2D7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Se in uno o più Paesi l'ASI, a mezzo lettera PEC indirizzata alla controparte, rinuncia a chiedere i brevetti di cui al paragrafo B.8 il Contraente può chiedere ed ottenere i detti brevetti a propria cura, nome e spese.</w:t>
      </w:r>
    </w:p>
    <w:p w14:paraId="24CC2D7F" w14:textId="77777777" w:rsidR="00C14899" w:rsidRPr="00B22DB8" w:rsidRDefault="00C14899" w:rsidP="00C14899">
      <w:pPr>
        <w:jc w:val="both"/>
        <w:rPr>
          <w:rFonts w:ascii="Times New Roman" w:hAnsi="Times New Roman" w:cs="Times New Roman"/>
          <w:b/>
          <w:color w:val="000000"/>
          <w:sz w:val="24"/>
          <w:szCs w:val="24"/>
        </w:rPr>
      </w:pPr>
    </w:p>
    <w:p w14:paraId="24CC2D8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B.7</w:t>
      </w:r>
      <w:r w:rsidRPr="00B22DB8">
        <w:rPr>
          <w:rFonts w:ascii="Times New Roman" w:hAnsi="Times New Roman" w:cs="Times New Roman"/>
          <w:color w:val="000000"/>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24CC2D81" w14:textId="77777777" w:rsidR="00C14899" w:rsidRPr="00B22DB8" w:rsidRDefault="00C14899" w:rsidP="00C14899">
      <w:pPr>
        <w:jc w:val="both"/>
        <w:rPr>
          <w:rFonts w:ascii="Times New Roman" w:hAnsi="Times New Roman" w:cs="Times New Roman"/>
          <w:b/>
          <w:color w:val="000000"/>
          <w:sz w:val="24"/>
          <w:szCs w:val="24"/>
        </w:rPr>
      </w:pPr>
    </w:p>
    <w:p w14:paraId="24CC2D8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B.8</w:t>
      </w:r>
      <w:r w:rsidRPr="00B22DB8">
        <w:rPr>
          <w:rFonts w:ascii="Times New Roman" w:hAnsi="Times New Roman" w:cs="Times New Roman"/>
          <w:color w:val="000000"/>
          <w:sz w:val="24"/>
          <w:szCs w:val="24"/>
        </w:rPr>
        <w:t xml:space="preserve">) Il Contraente trasmette immediatamente all'ASI una relazione sulle caratteristiche delle invenzioni di cui al paragrafo B.1 e B.6 non appena dette invenzioni sono state messe a punto. </w:t>
      </w:r>
    </w:p>
    <w:p w14:paraId="24CC2D83" w14:textId="77777777" w:rsidR="00C14899" w:rsidRPr="00B22DB8" w:rsidRDefault="00C14899" w:rsidP="00C14899">
      <w:pPr>
        <w:jc w:val="both"/>
        <w:rPr>
          <w:rFonts w:ascii="Times New Roman" w:hAnsi="Times New Roman" w:cs="Times New Roman"/>
          <w:b/>
          <w:color w:val="000000"/>
          <w:sz w:val="24"/>
          <w:szCs w:val="24"/>
        </w:rPr>
      </w:pPr>
    </w:p>
    <w:p w14:paraId="24CC2D8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B.9</w:t>
      </w:r>
      <w:r w:rsidRPr="00B22DB8">
        <w:rPr>
          <w:rFonts w:ascii="Times New Roman" w:hAnsi="Times New Roman" w:cs="Times New Roman"/>
          <w:color w:val="000000"/>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24CC2D85" w14:textId="77777777" w:rsidR="00C14899" w:rsidRPr="00B22DB8" w:rsidRDefault="00C14899" w:rsidP="00C14899">
      <w:pPr>
        <w:jc w:val="both"/>
        <w:rPr>
          <w:rFonts w:ascii="Times New Roman" w:hAnsi="Times New Roman" w:cs="Times New Roman"/>
          <w:b/>
          <w:color w:val="000000"/>
          <w:sz w:val="24"/>
          <w:szCs w:val="24"/>
        </w:rPr>
      </w:pPr>
    </w:p>
    <w:p w14:paraId="24CC2D8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B.10</w:t>
      </w:r>
      <w:r w:rsidRPr="00B22DB8">
        <w:rPr>
          <w:rFonts w:ascii="Times New Roman" w:hAnsi="Times New Roman" w:cs="Times New Roman"/>
          <w:color w:val="000000"/>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24CC2D87" w14:textId="77777777" w:rsidR="00C14899" w:rsidRPr="00B22DB8" w:rsidRDefault="00C14899" w:rsidP="00C14899">
      <w:pPr>
        <w:jc w:val="both"/>
        <w:rPr>
          <w:rFonts w:ascii="Times New Roman" w:hAnsi="Times New Roman" w:cs="Times New Roman"/>
          <w:b/>
          <w:color w:val="000000"/>
          <w:sz w:val="24"/>
          <w:szCs w:val="24"/>
        </w:rPr>
      </w:pPr>
    </w:p>
    <w:p w14:paraId="24CC2D8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B.11</w:t>
      </w:r>
      <w:r w:rsidRPr="00B22DB8">
        <w:rPr>
          <w:rFonts w:ascii="Times New Roman" w:hAnsi="Times New Roman" w:cs="Times New Roman"/>
          <w:color w:val="000000"/>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24CC2D8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Tuttavia, se una delle parti ha esercitato a nome proprio i diritti ad essa conferiti dai paragrafi B.2, B.3 e B.7 dovrà: </w:t>
      </w:r>
    </w:p>
    <w:p w14:paraId="24CC2D8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24CC2D8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rimborsare all’ASI le spese sostenute per il deposito e per la concessione dei brevetti ceduti. </w:t>
      </w:r>
    </w:p>
    <w:p w14:paraId="24CC2D8C" w14:textId="77777777" w:rsidR="00C14899" w:rsidRPr="00B22DB8" w:rsidRDefault="00C14899" w:rsidP="00C14899">
      <w:pPr>
        <w:jc w:val="both"/>
        <w:rPr>
          <w:rFonts w:ascii="Times New Roman" w:hAnsi="Times New Roman" w:cs="Times New Roman"/>
          <w:b/>
          <w:color w:val="000000"/>
          <w:sz w:val="24"/>
          <w:szCs w:val="24"/>
        </w:rPr>
      </w:pPr>
    </w:p>
    <w:p w14:paraId="24CC2D8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B.12</w:t>
      </w:r>
      <w:r w:rsidRPr="00B22DB8">
        <w:rPr>
          <w:rFonts w:ascii="Times New Roman" w:hAnsi="Times New Roman" w:cs="Times New Roman"/>
          <w:color w:val="000000"/>
          <w:sz w:val="24"/>
          <w:szCs w:val="24"/>
        </w:rPr>
        <w:t xml:space="preserve">) I canoni di licenza o di sublicenze sulle domande di brevetto o sui brevetti di cui alla presente sezione appartengono all'ASI o al Contraente a seconda della proprietà dei brevetti. </w:t>
      </w:r>
    </w:p>
    <w:p w14:paraId="24CC2D8E" w14:textId="77777777" w:rsidR="00C14899" w:rsidRPr="00B22DB8" w:rsidRDefault="00C14899" w:rsidP="00C14899">
      <w:pPr>
        <w:jc w:val="both"/>
        <w:rPr>
          <w:rFonts w:ascii="Times New Roman" w:hAnsi="Times New Roman" w:cs="Times New Roman"/>
          <w:b/>
          <w:color w:val="000000"/>
          <w:sz w:val="24"/>
          <w:szCs w:val="24"/>
        </w:rPr>
      </w:pPr>
    </w:p>
    <w:p w14:paraId="24CC2D8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B.13</w:t>
      </w:r>
      <w:r w:rsidRPr="00B22DB8">
        <w:rPr>
          <w:rFonts w:ascii="Times New Roman" w:hAnsi="Times New Roman" w:cs="Times New Roman"/>
          <w:color w:val="000000"/>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24CC2D9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deposito, da essi effettuato, di brevetti diversi da quelli contemplati nella presente sezione; </w:t>
      </w:r>
    </w:p>
    <w:p w14:paraId="24CC2D9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licenza o sublicenza concessa da una delle parti; </w:t>
      </w:r>
    </w:p>
    <w:p w14:paraId="24CC2D9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brevetto appartenente ad un terzo, sul quale ottenessero una licenza o una sublicenza; </w:t>
      </w:r>
    </w:p>
    <w:p w14:paraId="24CC2D9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24CC2D94" w14:textId="77777777" w:rsidR="00C14899" w:rsidRPr="00B22DB8" w:rsidRDefault="00C14899" w:rsidP="00C14899">
      <w:pPr>
        <w:jc w:val="both"/>
        <w:rPr>
          <w:rFonts w:ascii="Times New Roman" w:hAnsi="Times New Roman" w:cs="Times New Roman"/>
          <w:b/>
          <w:color w:val="000000"/>
          <w:sz w:val="24"/>
          <w:szCs w:val="24"/>
        </w:rPr>
      </w:pPr>
    </w:p>
    <w:p w14:paraId="24CC2D95"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color w:val="000000"/>
          <w:sz w:val="24"/>
          <w:szCs w:val="24"/>
        </w:rPr>
        <w:t>B.14</w:t>
      </w:r>
      <w:r w:rsidRPr="00B22DB8">
        <w:rPr>
          <w:rFonts w:ascii="Times New Roman" w:hAnsi="Times New Roman" w:cs="Times New Roman"/>
          <w:color w:val="000000"/>
          <w:sz w:val="24"/>
          <w:szCs w:val="24"/>
        </w:rPr>
        <w:t>) [</w:t>
      </w:r>
      <w:r w:rsidRPr="00B22DB8">
        <w:rPr>
          <w:rFonts w:ascii="Times New Roman" w:hAnsi="Times New Roman" w:cs="Times New Roman"/>
          <w:b/>
          <w:color w:val="000000"/>
          <w:sz w:val="24"/>
          <w:szCs w:val="24"/>
          <w:highlight w:val="lightGray"/>
        </w:rPr>
        <w:t>In caso di cofinanziamento</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4CC2D96"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24CC2D97"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24CC2D98"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24CC2D99"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24CC2D9A"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lastRenderedPageBreak/>
        <w:t xml:space="preserve">Ciascuna Parte ha diritto di usare la Proprietà Intellettuale Condivisa per i propri scopi e di concedere unilateralmente a terzi licenze d’uso non esclusive sentito il parere, obbligatorio e vincolante, dell’altra Parte. </w:t>
      </w:r>
    </w:p>
    <w:p w14:paraId="24CC2D9B" w14:textId="77777777" w:rsidR="00C14899" w:rsidRPr="00B22DB8" w:rsidRDefault="00C14899" w:rsidP="00C14899">
      <w:pPr>
        <w:jc w:val="both"/>
        <w:rPr>
          <w:rFonts w:ascii="Times New Roman" w:hAnsi="Times New Roman" w:cs="Times New Roman"/>
          <w:b/>
          <w:bCs/>
          <w:i/>
          <w:color w:val="000000"/>
          <w:sz w:val="24"/>
          <w:szCs w:val="24"/>
        </w:rPr>
      </w:pPr>
      <w:r w:rsidRPr="00B22DB8">
        <w:rPr>
          <w:rFonts w:ascii="Times New Roman" w:hAnsi="Times New Roman" w:cs="Times New Roman"/>
          <w:i/>
          <w:color w:val="000000"/>
          <w:sz w:val="24"/>
          <w:szCs w:val="24"/>
        </w:rPr>
        <w:t>In ogni caso ASI potrà limitare e/o impedire l’utilizzo della quota da parte del Contraente ove tale utilizzo sia motivatamente valutato da ASI in contrasto con - o tale da porre in pericolo- la sicurezza nazionale</w:t>
      </w:r>
      <w:r w:rsidRPr="00B22DB8">
        <w:rPr>
          <w:rFonts w:ascii="Times New Roman" w:hAnsi="Times New Roman" w:cs="Times New Roman"/>
          <w:b/>
          <w:i/>
          <w:color w:val="000000"/>
          <w:sz w:val="24"/>
          <w:szCs w:val="24"/>
          <w:u w:val="single"/>
        </w:rPr>
        <w:t xml:space="preserve"> </w:t>
      </w:r>
      <w:r w:rsidRPr="00B22DB8">
        <w:rPr>
          <w:rFonts w:ascii="Times New Roman" w:hAnsi="Times New Roman" w:cs="Times New Roman"/>
          <w:i/>
          <w:color w:val="000000"/>
          <w:sz w:val="24"/>
          <w:szCs w:val="24"/>
        </w:rPr>
        <w:t>e/o la protezione di interessi nazionali e/o internazionali, o aspetti di rilevanza strategica per l’ASI.</w:t>
      </w:r>
    </w:p>
    <w:p w14:paraId="24CC2D9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C " </w:t>
      </w:r>
    </w:p>
    <w:p w14:paraId="24CC2D9D" w14:textId="77777777" w:rsidR="00C14899" w:rsidRPr="00B22DB8" w:rsidRDefault="00C14899" w:rsidP="00C14899">
      <w:pPr>
        <w:jc w:val="both"/>
        <w:rPr>
          <w:rFonts w:ascii="Times New Roman" w:hAnsi="Times New Roman" w:cs="Times New Roman"/>
          <w:color w:val="000000"/>
          <w:sz w:val="24"/>
          <w:szCs w:val="24"/>
          <w:u w:val="single"/>
        </w:rPr>
      </w:pPr>
    </w:p>
    <w:p w14:paraId="24CC2D9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DISPOSIZIONI GENERALI </w:t>
      </w:r>
    </w:p>
    <w:p w14:paraId="24CC2D9F" w14:textId="77777777" w:rsidR="00C14899" w:rsidRPr="00B22DB8" w:rsidRDefault="00C14899" w:rsidP="00C14899">
      <w:pPr>
        <w:jc w:val="both"/>
        <w:rPr>
          <w:rFonts w:ascii="Times New Roman" w:hAnsi="Times New Roman" w:cs="Times New Roman"/>
          <w:b/>
          <w:color w:val="000000"/>
          <w:sz w:val="24"/>
          <w:szCs w:val="24"/>
        </w:rPr>
      </w:pPr>
    </w:p>
    <w:p w14:paraId="24CC2DA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C.1</w:t>
      </w:r>
      <w:r w:rsidRPr="00B22DB8">
        <w:rPr>
          <w:rFonts w:ascii="Times New Roman" w:hAnsi="Times New Roman" w:cs="Times New Roman"/>
          <w:color w:val="000000"/>
          <w:sz w:val="24"/>
          <w:szCs w:val="24"/>
        </w:rPr>
        <w:t xml:space="preserve">) Le norme della presente Appendice F - Sezione B - si applicano sino allo spirare dei diritti connessi ai brevetti ai quali esse si riferiscono. </w:t>
      </w:r>
    </w:p>
    <w:p w14:paraId="24CC2DA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Esse si applicano anche alle invenzioni in corso di realizzazione al momento della risoluzione e o della scadenza del contratto. </w:t>
      </w:r>
    </w:p>
    <w:p w14:paraId="24CC2DA2" w14:textId="77777777" w:rsidR="00C14899" w:rsidRPr="00B22DB8" w:rsidRDefault="00C14899" w:rsidP="00C14899">
      <w:pPr>
        <w:jc w:val="both"/>
        <w:rPr>
          <w:rFonts w:ascii="Times New Roman" w:hAnsi="Times New Roman" w:cs="Times New Roman"/>
          <w:b/>
          <w:color w:val="000000"/>
          <w:sz w:val="24"/>
          <w:szCs w:val="24"/>
        </w:rPr>
      </w:pPr>
    </w:p>
    <w:p w14:paraId="24CC2DA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C.2</w:t>
      </w:r>
      <w:r w:rsidRPr="00B22DB8">
        <w:rPr>
          <w:rFonts w:ascii="Times New Roman" w:hAnsi="Times New Roman" w:cs="Times New Roman"/>
          <w:color w:val="000000"/>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24CC2DA4" w14:textId="77777777" w:rsidR="00C14899" w:rsidRPr="00B22DB8" w:rsidRDefault="00C14899" w:rsidP="00C14899">
      <w:pPr>
        <w:jc w:val="both"/>
        <w:rPr>
          <w:rFonts w:ascii="Times New Roman" w:hAnsi="Times New Roman" w:cs="Times New Roman"/>
          <w:color w:val="000000"/>
          <w:sz w:val="24"/>
          <w:szCs w:val="24"/>
        </w:rPr>
      </w:pPr>
    </w:p>
    <w:p w14:paraId="24CC2DA5" w14:textId="77777777" w:rsidR="00C14899" w:rsidRPr="00B22DB8" w:rsidRDefault="00C14899" w:rsidP="00C14899">
      <w:pPr>
        <w:jc w:val="both"/>
        <w:rPr>
          <w:rFonts w:ascii="Times New Roman" w:hAnsi="Times New Roman" w:cs="Times New Roman"/>
          <w:color w:val="000000"/>
          <w:sz w:val="24"/>
          <w:szCs w:val="24"/>
        </w:rPr>
      </w:pPr>
    </w:p>
    <w:p w14:paraId="24CC2DA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IL CONTRAENTE </w:t>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t xml:space="preserve">PER L'ASI </w:t>
      </w:r>
    </w:p>
    <w:p w14:paraId="24CC2DA7" w14:textId="77777777" w:rsidR="00C14899" w:rsidRPr="00B22DB8" w:rsidRDefault="00C14899" w:rsidP="00C14899">
      <w:pPr>
        <w:jc w:val="both"/>
        <w:rPr>
          <w:rFonts w:ascii="Times New Roman" w:hAnsi="Times New Roman" w:cs="Times New Roman"/>
          <w:color w:val="000000"/>
          <w:sz w:val="24"/>
          <w:szCs w:val="24"/>
        </w:rPr>
      </w:pPr>
    </w:p>
    <w:p w14:paraId="24CC2DA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color w:val="000000"/>
          <w:sz w:val="24"/>
          <w:szCs w:val="24"/>
        </w:rPr>
        <w:t>Roma,</w:t>
      </w:r>
    </w:p>
    <w:p w14:paraId="24CC2DA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F" w14:textId="77777777" w:rsidR="00C14899" w:rsidRPr="00B22DB8" w:rsidRDefault="00C14899" w:rsidP="00C14899">
      <w:pPr>
        <w:spacing w:line="276" w:lineRule="auto"/>
        <w:ind w:left="142" w:right="140"/>
        <w:jc w:val="both"/>
        <w:rPr>
          <w:rFonts w:ascii="Times New Roman" w:hAnsi="Times New Roman" w:cs="Times New Roman"/>
          <w:sz w:val="24"/>
          <w:szCs w:val="24"/>
        </w:rPr>
      </w:pPr>
    </w:p>
    <w:p w14:paraId="24CC2DB0" w14:textId="77777777" w:rsidR="00C67C66" w:rsidRPr="00B22DB8" w:rsidRDefault="00C67C66" w:rsidP="00C14899">
      <w:pPr>
        <w:jc w:val="both"/>
        <w:rPr>
          <w:rFonts w:ascii="Times New Roman" w:hAnsi="Times New Roman" w:cs="Times New Roman"/>
          <w:color w:val="000000"/>
          <w:sz w:val="24"/>
          <w:szCs w:val="24"/>
        </w:rPr>
      </w:pPr>
    </w:p>
    <w:sectPr w:rsidR="00C67C66" w:rsidRPr="00B22DB8" w:rsidSect="00BC3C0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2234" w14:textId="77777777" w:rsidR="00F61A9D" w:rsidRDefault="00F61A9D" w:rsidP="00D62225">
      <w:pPr>
        <w:spacing w:after="0" w:line="240" w:lineRule="auto"/>
      </w:pPr>
      <w:r>
        <w:separator/>
      </w:r>
    </w:p>
  </w:endnote>
  <w:endnote w:type="continuationSeparator" w:id="0">
    <w:p w14:paraId="2D98759B" w14:textId="77777777" w:rsidR="00F61A9D" w:rsidRDefault="00F61A9D" w:rsidP="00D62225">
      <w:pPr>
        <w:spacing w:after="0" w:line="240" w:lineRule="auto"/>
      </w:pPr>
      <w:r>
        <w:continuationSeparator/>
      </w:r>
    </w:p>
  </w:endnote>
  <w:endnote w:id="1">
    <w:p w14:paraId="24CC2DDB" w14:textId="77777777" w:rsidR="003741EF" w:rsidRPr="000164C8" w:rsidRDefault="003741EF"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C1" w14:textId="77777777" w:rsidR="003741EF" w:rsidRDefault="003741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C2" w14:textId="77777777" w:rsidR="003741EF" w:rsidRPr="00BC3C02" w:rsidRDefault="003741EF" w:rsidP="00BC3C02">
    <w:pPr>
      <w:pStyle w:val="Pidipagina"/>
      <w:jc w:val="right"/>
      <w:rPr>
        <w:rFonts w:ascii="Times New Roman" w:hAnsi="Times New Roman" w:cs="Times New Roman"/>
      </w:rPr>
    </w:pPr>
    <w:r>
      <w:rPr>
        <w:noProof/>
        <w:lang w:val="en-US"/>
      </w:rPr>
      <w:drawing>
        <wp:inline distT="0" distB="0" distL="0" distR="0" wp14:anchorId="24CC2DC7" wp14:editId="24CC2DC8">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4CC2DC3" w14:textId="77777777" w:rsidR="003741EF" w:rsidRDefault="003741EF">
    <w:pPr>
      <w:pStyle w:val="Pidipagina"/>
    </w:pPr>
  </w:p>
  <w:p w14:paraId="24CC2DC4" w14:textId="77777777" w:rsidR="003741EF" w:rsidRDefault="003741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C6" w14:textId="77777777" w:rsidR="003741EF" w:rsidRDefault="003741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B15D" w14:textId="77777777" w:rsidR="00F61A9D" w:rsidRDefault="00F61A9D" w:rsidP="00D62225">
      <w:pPr>
        <w:spacing w:after="0" w:line="240" w:lineRule="auto"/>
      </w:pPr>
      <w:r>
        <w:separator/>
      </w:r>
    </w:p>
  </w:footnote>
  <w:footnote w:type="continuationSeparator" w:id="0">
    <w:p w14:paraId="4BEF664E" w14:textId="77777777" w:rsidR="00F61A9D" w:rsidRDefault="00F61A9D" w:rsidP="00D62225">
      <w:pPr>
        <w:spacing w:after="0" w:line="240" w:lineRule="auto"/>
      </w:pPr>
      <w:r>
        <w:continuationSeparator/>
      </w:r>
    </w:p>
  </w:footnote>
  <w:footnote w:id="1">
    <w:p w14:paraId="24CC2DC9" w14:textId="77777777" w:rsidR="003741EF" w:rsidRPr="005F0E22" w:rsidRDefault="003741EF"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24CC2DCA" w14:textId="77777777" w:rsidR="003741EF" w:rsidRPr="00741B37" w:rsidRDefault="003741EF"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24CC2DCB" w14:textId="77777777" w:rsidR="003741EF" w:rsidRPr="005F0E22" w:rsidRDefault="003741EF"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24CC2DCC" w14:textId="77777777" w:rsidR="003741EF" w:rsidRPr="00F2423A" w:rsidRDefault="003741EF" w:rsidP="00C14899">
      <w:pPr>
        <w:pStyle w:val="Testonotaapidipagina"/>
        <w:rPr>
          <w:rFonts w:ascii="Calibri" w:hAnsi="Calibri"/>
          <w:sz w:val="18"/>
          <w:szCs w:val="18"/>
          <w:lang w:val="it-IT"/>
        </w:rPr>
      </w:pPr>
    </w:p>
  </w:footnote>
  <w:footnote w:id="4">
    <w:p w14:paraId="24CC2DCD" w14:textId="77777777" w:rsidR="003741EF" w:rsidRPr="00BC14B7" w:rsidRDefault="003741EF"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24CC2DCE" w14:textId="77777777" w:rsidR="003741EF" w:rsidRPr="00BC14B7" w:rsidRDefault="003741EF" w:rsidP="00C14899">
      <w:pPr>
        <w:pStyle w:val="Testonotaapidipagina"/>
        <w:rPr>
          <w:lang w:val="it-IT"/>
        </w:rPr>
      </w:pPr>
    </w:p>
  </w:footnote>
  <w:footnote w:id="5">
    <w:p w14:paraId="24CC2DCF" w14:textId="77777777" w:rsidR="003741EF" w:rsidRPr="00F43BC2" w:rsidRDefault="003741EF"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24CC2DD0" w14:textId="77777777" w:rsidR="003741EF" w:rsidRPr="00EE08F4" w:rsidRDefault="003741EF" w:rsidP="00C14899">
      <w:pPr>
        <w:pStyle w:val="Testonotaapidipagina"/>
        <w:rPr>
          <w:lang w:val="it-IT"/>
        </w:rPr>
      </w:pPr>
    </w:p>
  </w:footnote>
  <w:footnote w:id="6">
    <w:p w14:paraId="24CC2DD1" w14:textId="77777777" w:rsidR="003741EF" w:rsidRPr="00BC14B7" w:rsidRDefault="003741EF"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24CC2DD2" w14:textId="77777777" w:rsidR="003741EF" w:rsidRPr="001A1879"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24CC2DD3" w14:textId="77777777" w:rsidR="003741EF" w:rsidRPr="00BC14B7" w:rsidRDefault="003741EF"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24CC2DD4" w14:textId="77777777" w:rsidR="003741EF" w:rsidRPr="00BC14B7"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24CC2DD5" w14:textId="77777777" w:rsidR="003741EF" w:rsidRPr="00BC14B7" w:rsidRDefault="003741EF" w:rsidP="00C14899">
      <w:pPr>
        <w:pStyle w:val="Testonotaapidipagina"/>
        <w:rPr>
          <w:rFonts w:asciiTheme="minorHAnsi" w:hAnsiTheme="minorHAnsi"/>
          <w:lang w:val="it-IT"/>
        </w:rPr>
      </w:pPr>
    </w:p>
  </w:footnote>
  <w:footnote w:id="7">
    <w:p w14:paraId="24CC2DD6" w14:textId="77777777" w:rsidR="003741EF" w:rsidRPr="00BC14B7" w:rsidRDefault="003741EF"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24CC2DD7" w14:textId="77777777" w:rsidR="003741EF" w:rsidRPr="00BC14B7" w:rsidRDefault="003741EF" w:rsidP="00C14899">
      <w:pPr>
        <w:pStyle w:val="Testonotaapidipagina"/>
        <w:rPr>
          <w:rFonts w:asciiTheme="minorHAnsi" w:hAnsiTheme="minorHAnsi"/>
          <w:lang w:val="it-IT"/>
        </w:rPr>
      </w:pPr>
    </w:p>
  </w:footnote>
  <w:footnote w:id="8">
    <w:p w14:paraId="24CC2DD8" w14:textId="77777777" w:rsidR="003741EF" w:rsidRPr="00BC14B7" w:rsidRDefault="003741EF"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24CC2DD9" w14:textId="77777777" w:rsidR="003741EF" w:rsidRPr="00BC14B7" w:rsidRDefault="003741EF" w:rsidP="00C14899">
      <w:pPr>
        <w:pStyle w:val="Testonotadichiusura"/>
        <w:rPr>
          <w:rFonts w:asciiTheme="minorHAnsi" w:hAnsiTheme="minorHAnsi"/>
        </w:rPr>
      </w:pPr>
    </w:p>
    <w:p w14:paraId="24CC2DDA" w14:textId="77777777" w:rsidR="003741EF" w:rsidRPr="00BC14B7" w:rsidRDefault="003741EF"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BF" w14:textId="77777777" w:rsidR="003741EF" w:rsidRDefault="003741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C0" w14:textId="77777777" w:rsidR="003741EF" w:rsidRPr="00F95C93" w:rsidRDefault="003741EF"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DC5" w14:textId="77777777" w:rsidR="003741EF" w:rsidRDefault="003741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095D7F"/>
    <w:multiLevelType w:val="hybridMultilevel"/>
    <w:tmpl w:val="41F83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1431130"/>
    <w:multiLevelType w:val="hybridMultilevel"/>
    <w:tmpl w:val="96C0A834"/>
    <w:lvl w:ilvl="0" w:tplc="4EF68310">
      <w:start w:val="3"/>
      <w:numFmt w:val="decimal"/>
      <w:lvlText w:val="6.%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686366110">
    <w:abstractNumId w:val="26"/>
  </w:num>
  <w:num w:numId="2" w16cid:durableId="256792783">
    <w:abstractNumId w:val="15"/>
  </w:num>
  <w:num w:numId="3" w16cid:durableId="1710494979">
    <w:abstractNumId w:val="2"/>
  </w:num>
  <w:num w:numId="4" w16cid:durableId="420226876">
    <w:abstractNumId w:val="27"/>
  </w:num>
  <w:num w:numId="5" w16cid:durableId="1613785775">
    <w:abstractNumId w:val="13"/>
  </w:num>
  <w:num w:numId="6" w16cid:durableId="1198539852">
    <w:abstractNumId w:val="43"/>
  </w:num>
  <w:num w:numId="7" w16cid:durableId="1604876835">
    <w:abstractNumId w:val="14"/>
  </w:num>
  <w:num w:numId="8" w16cid:durableId="1728914406">
    <w:abstractNumId w:val="22"/>
  </w:num>
  <w:num w:numId="9" w16cid:durableId="906378870">
    <w:abstractNumId w:val="25"/>
  </w:num>
  <w:num w:numId="10" w16cid:durableId="1302266323">
    <w:abstractNumId w:val="32"/>
  </w:num>
  <w:num w:numId="11" w16cid:durableId="1406951249">
    <w:abstractNumId w:val="6"/>
  </w:num>
  <w:num w:numId="12" w16cid:durableId="881554858">
    <w:abstractNumId w:val="36"/>
  </w:num>
  <w:num w:numId="13" w16cid:durableId="54475163">
    <w:abstractNumId w:val="40"/>
  </w:num>
  <w:num w:numId="14" w16cid:durableId="1103527472">
    <w:abstractNumId w:val="9"/>
  </w:num>
  <w:num w:numId="15" w16cid:durableId="1354306449">
    <w:abstractNumId w:val="23"/>
  </w:num>
  <w:num w:numId="16" w16cid:durableId="870146152">
    <w:abstractNumId w:val="19"/>
  </w:num>
  <w:num w:numId="17" w16cid:durableId="1747222484">
    <w:abstractNumId w:val="4"/>
  </w:num>
  <w:num w:numId="18" w16cid:durableId="78917226">
    <w:abstractNumId w:val="8"/>
  </w:num>
  <w:num w:numId="19" w16cid:durableId="1671372838">
    <w:abstractNumId w:val="20"/>
  </w:num>
  <w:num w:numId="20" w16cid:durableId="552690312">
    <w:abstractNumId w:val="33"/>
  </w:num>
  <w:num w:numId="21" w16cid:durableId="405035442">
    <w:abstractNumId w:val="44"/>
  </w:num>
  <w:num w:numId="22" w16cid:durableId="2247972">
    <w:abstractNumId w:val="17"/>
  </w:num>
  <w:num w:numId="23" w16cid:durableId="1037464743">
    <w:abstractNumId w:val="24"/>
  </w:num>
  <w:num w:numId="24" w16cid:durableId="611254536">
    <w:abstractNumId w:val="29"/>
  </w:num>
  <w:num w:numId="25" w16cid:durableId="1868831683">
    <w:abstractNumId w:val="12"/>
  </w:num>
  <w:num w:numId="26" w16cid:durableId="1371033585">
    <w:abstractNumId w:val="38"/>
  </w:num>
  <w:num w:numId="27" w16cid:durableId="53161257">
    <w:abstractNumId w:val="46"/>
  </w:num>
  <w:num w:numId="28" w16cid:durableId="1176843696">
    <w:abstractNumId w:val="3"/>
  </w:num>
  <w:num w:numId="29" w16cid:durableId="219633489">
    <w:abstractNumId w:val="35"/>
  </w:num>
  <w:num w:numId="30" w16cid:durableId="102772315">
    <w:abstractNumId w:val="30"/>
  </w:num>
  <w:num w:numId="31" w16cid:durableId="127550665">
    <w:abstractNumId w:val="37"/>
  </w:num>
  <w:num w:numId="32" w16cid:durableId="990406807">
    <w:abstractNumId w:val="7"/>
  </w:num>
  <w:num w:numId="33" w16cid:durableId="2015956202">
    <w:abstractNumId w:val="16"/>
  </w:num>
  <w:num w:numId="34" w16cid:durableId="1247956328">
    <w:abstractNumId w:val="10"/>
  </w:num>
  <w:num w:numId="35" w16cid:durableId="1443962695">
    <w:abstractNumId w:val="21"/>
  </w:num>
  <w:num w:numId="36" w16cid:durableId="1632857431">
    <w:abstractNumId w:val="1"/>
  </w:num>
  <w:num w:numId="37" w16cid:durableId="1222907134">
    <w:abstractNumId w:val="0"/>
  </w:num>
  <w:num w:numId="38" w16cid:durableId="1711566769">
    <w:abstractNumId w:val="45"/>
  </w:num>
  <w:num w:numId="39" w16cid:durableId="629819614">
    <w:abstractNumId w:val="41"/>
  </w:num>
  <w:num w:numId="40" w16cid:durableId="1547567880">
    <w:abstractNumId w:val="31"/>
  </w:num>
  <w:num w:numId="41" w16cid:durableId="1894847806">
    <w:abstractNumId w:val="39"/>
  </w:num>
  <w:num w:numId="42" w16cid:durableId="1291787950">
    <w:abstractNumId w:val="34"/>
  </w:num>
  <w:num w:numId="43" w16cid:durableId="60711832">
    <w:abstractNumId w:val="28"/>
  </w:num>
  <w:num w:numId="44" w16cid:durableId="1653557697">
    <w:abstractNumId w:val="5"/>
  </w:num>
  <w:num w:numId="45" w16cid:durableId="17294955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3874659">
    <w:abstractNumId w:val="11"/>
  </w:num>
  <w:num w:numId="47" w16cid:durableId="110238403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B7A67"/>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02D00"/>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A5E84"/>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1A15"/>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271"/>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4F6D"/>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41EF"/>
    <w:rsid w:val="00377068"/>
    <w:rsid w:val="003776BD"/>
    <w:rsid w:val="003814B3"/>
    <w:rsid w:val="0038181B"/>
    <w:rsid w:val="00384C64"/>
    <w:rsid w:val="00385416"/>
    <w:rsid w:val="0038728C"/>
    <w:rsid w:val="003907B0"/>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0DAE"/>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AF6"/>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310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4EE5"/>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140C"/>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16164"/>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840"/>
    <w:rsid w:val="00863FCF"/>
    <w:rsid w:val="00864BC1"/>
    <w:rsid w:val="00867529"/>
    <w:rsid w:val="00867B9E"/>
    <w:rsid w:val="00874D5C"/>
    <w:rsid w:val="00877B40"/>
    <w:rsid w:val="00880043"/>
    <w:rsid w:val="00881757"/>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B5B2B"/>
    <w:rsid w:val="009C5CF7"/>
    <w:rsid w:val="009C723E"/>
    <w:rsid w:val="009D13CF"/>
    <w:rsid w:val="009D4695"/>
    <w:rsid w:val="009D51D9"/>
    <w:rsid w:val="009D5B61"/>
    <w:rsid w:val="009D5D22"/>
    <w:rsid w:val="009D6109"/>
    <w:rsid w:val="009E04EF"/>
    <w:rsid w:val="009E0715"/>
    <w:rsid w:val="009E164C"/>
    <w:rsid w:val="009E5224"/>
    <w:rsid w:val="009E56CA"/>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434E"/>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1008"/>
    <w:rsid w:val="00AB2151"/>
    <w:rsid w:val="00AB375F"/>
    <w:rsid w:val="00AB6C27"/>
    <w:rsid w:val="00AB7B33"/>
    <w:rsid w:val="00AC2495"/>
    <w:rsid w:val="00AC76C3"/>
    <w:rsid w:val="00AD1260"/>
    <w:rsid w:val="00AD3774"/>
    <w:rsid w:val="00AD3CF7"/>
    <w:rsid w:val="00AD4DA0"/>
    <w:rsid w:val="00AE246E"/>
    <w:rsid w:val="00AE7B9A"/>
    <w:rsid w:val="00AE7FF0"/>
    <w:rsid w:val="00AF075C"/>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8"/>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22"/>
    <w:rsid w:val="00B765F1"/>
    <w:rsid w:val="00B769AD"/>
    <w:rsid w:val="00B83672"/>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4A1"/>
    <w:rsid w:val="00C269DB"/>
    <w:rsid w:val="00C27739"/>
    <w:rsid w:val="00C315D5"/>
    <w:rsid w:val="00C3193F"/>
    <w:rsid w:val="00C34D1E"/>
    <w:rsid w:val="00C3611A"/>
    <w:rsid w:val="00C370F4"/>
    <w:rsid w:val="00C4005B"/>
    <w:rsid w:val="00C42766"/>
    <w:rsid w:val="00C500C1"/>
    <w:rsid w:val="00C51D38"/>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2918"/>
    <w:rsid w:val="00C83E18"/>
    <w:rsid w:val="00C91590"/>
    <w:rsid w:val="00C9702D"/>
    <w:rsid w:val="00C97D48"/>
    <w:rsid w:val="00CA03DC"/>
    <w:rsid w:val="00CA0C79"/>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7F6"/>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4A09"/>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1A9D"/>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2812"/>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character" w:styleId="Menzionenonrisolta">
    <w:name w:val="Unresolved Mention"/>
    <w:basedOn w:val="Carpredefinitoparagrafo"/>
    <w:uiPriority w:val="99"/>
    <w:semiHidden/>
    <w:unhideWhenUsed/>
    <w:rsid w:val="00CA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8EE5E-BBAE-41BC-B504-0B9776A1B313}">
  <ds:schemaRefs>
    <ds:schemaRef ds:uri="http://schemas.microsoft.com/office/2006/metadata/properties"/>
    <ds:schemaRef ds:uri="http://schemas.microsoft.com/office/infopath/2007/PartnerControls"/>
    <ds:schemaRef ds:uri="adeeb589-a3cd-4592-a8f3-f1409cecc178"/>
  </ds:schemaRefs>
</ds:datastoreItem>
</file>

<file path=customXml/itemProps2.xml><?xml version="1.0" encoding="utf-8"?>
<ds:datastoreItem xmlns:ds="http://schemas.openxmlformats.org/officeDocument/2006/customXml" ds:itemID="{19721C99-6DA1-4103-BB50-2E1509C26B2A}">
  <ds:schemaRefs>
    <ds:schemaRef ds:uri="http://schemas.microsoft.com/sharepoint/v3/contenttype/forms"/>
  </ds:schemaRefs>
</ds:datastoreItem>
</file>

<file path=customXml/itemProps3.xml><?xml version="1.0" encoding="utf-8"?>
<ds:datastoreItem xmlns:ds="http://schemas.openxmlformats.org/officeDocument/2006/customXml" ds:itemID="{F6E57124-0FEF-4C2F-93CB-4A97B3AB1386}">
  <ds:schemaRefs>
    <ds:schemaRef ds:uri="http://schemas.openxmlformats.org/officeDocument/2006/bibliography"/>
  </ds:schemaRefs>
</ds:datastoreItem>
</file>

<file path=customXml/itemProps4.xml><?xml version="1.0" encoding="utf-8"?>
<ds:datastoreItem xmlns:ds="http://schemas.openxmlformats.org/officeDocument/2006/customXml" ds:itemID="{0435163B-06EA-4688-A75D-A97AA5A1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90</Pages>
  <Words>19651</Words>
  <Characters>112013</Characters>
  <Application>Microsoft Office Word</Application>
  <DocSecurity>0</DocSecurity>
  <Lines>933</Lines>
  <Paragraphs>262</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Colucci Angelo</cp:lastModifiedBy>
  <cp:revision>5</cp:revision>
  <cp:lastPrinted>2018-02-16T18:09:00Z</cp:lastPrinted>
  <dcterms:created xsi:type="dcterms:W3CDTF">2024-05-09T09:48:00Z</dcterms:created>
  <dcterms:modified xsi:type="dcterms:W3CDTF">2025-03-18T10:46:00Z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0x010100D6266D7B5473BC4CAF5CDBFD0819AFCC</vt:lpwstr>
  </property>
</Properties>
</file>