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30A7D476" w:rsidR="003D6475" w:rsidRPr="006D3DE0" w:rsidRDefault="006E6520" w:rsidP="00BB7EBE">
      <w:pPr>
        <w:tabs>
          <w:tab w:val="left" w:pos="1397"/>
          <w:tab w:val="center" w:pos="4819"/>
          <w:tab w:val="right" w:pos="9638"/>
        </w:tabs>
        <w:spacing w:after="200"/>
        <w:rPr>
          <w:rFonts w:asciiTheme="minorHAnsi" w:hAnsiTheme="minorHAnsi" w:cstheme="minorHAnsi"/>
          <w:b/>
          <w:bCs/>
          <w:sz w:val="22"/>
          <w:szCs w:val="22"/>
          <w:lang w:eastAsia="en-US"/>
        </w:rPr>
      </w:pPr>
      <w:bookmarkStart w:id="0" w:name="_Hlk38551950"/>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sidR="00BB7EBE" w:rsidRPr="00BB7EBE">
        <w:rPr>
          <w:rFonts w:ascii="Calibri" w:eastAsia="Calibri" w:hAnsi="Calibri"/>
          <w:noProof/>
          <w:sz w:val="22"/>
          <w:szCs w:val="22"/>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Pr>
          <w:rFonts w:asciiTheme="minorHAnsi" w:hAnsiTheme="minorHAnsi" w:cstheme="minorHAnsi"/>
          <w:b/>
          <w:bCs/>
          <w:sz w:val="22"/>
          <w:szCs w:val="22"/>
          <w:lang w:eastAsia="en-US"/>
        </w:rPr>
        <w:br w:type="textWrapping" w:clear="all"/>
      </w:r>
    </w:p>
    <w:p w14:paraId="79283818" w14:textId="77777777" w:rsidR="00BB7EBE" w:rsidRDefault="00BB7EBE" w:rsidP="003D6475">
      <w:pPr>
        <w:tabs>
          <w:tab w:val="left" w:pos="1397"/>
        </w:tabs>
        <w:spacing w:after="200"/>
        <w:jc w:val="center"/>
        <w:rPr>
          <w:rFonts w:asciiTheme="minorHAnsi" w:hAnsiTheme="minorHAnsi" w:cstheme="minorHAnsi"/>
          <w:b/>
          <w:bCs/>
          <w:sz w:val="22"/>
          <w:szCs w:val="22"/>
          <w:lang w:eastAsia="en-US"/>
        </w:rPr>
      </w:pPr>
    </w:p>
    <w:p w14:paraId="0B103410" w14:textId="5102F2C4" w:rsidR="00B70638" w:rsidRPr="006D3DE0" w:rsidRDefault="00B70638" w:rsidP="003D6475">
      <w:pPr>
        <w:tabs>
          <w:tab w:val="left" w:pos="1397"/>
        </w:tabs>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Per ciascuna IMPRESA/impresa RTI/impresa CONSORZIO ORDINARIO e GEIE/</w:t>
      </w:r>
    </w:p>
    <w:p w14:paraId="07AA03E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Impresa esecutrice in Consorzio di Cooperative/Consorzio Stabile</w:t>
      </w:r>
    </w:p>
    <w:p w14:paraId="2063C62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Autodichiarazione sostitutiva</w:t>
      </w:r>
    </w:p>
    <w:p w14:paraId="2EB6745B"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289A8FE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C8EE695"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7CCF210" w14:textId="06BEA5E8" w:rsidR="00B70638" w:rsidRPr="006D3DE0" w:rsidRDefault="00D62330" w:rsidP="00897DED">
      <w:pPr>
        <w:spacing w:after="200" w:line="276" w:lineRule="auto"/>
        <w:jc w:val="center"/>
        <w:rPr>
          <w:rFonts w:asciiTheme="minorHAnsi" w:hAnsiTheme="minorHAnsi" w:cstheme="minorHAnsi"/>
          <w:b/>
          <w:bCs/>
          <w:iCs/>
          <w:sz w:val="22"/>
          <w:szCs w:val="22"/>
          <w:lang w:eastAsia="en-US"/>
        </w:rPr>
      </w:pPr>
      <w:bookmarkStart w:id="1" w:name="_Hlk86243047"/>
      <w:r w:rsidRPr="006D3DE0">
        <w:rPr>
          <w:rFonts w:asciiTheme="minorHAnsi" w:hAnsiTheme="minorHAnsi" w:cstheme="minorHAnsi"/>
          <w:b/>
          <w:bCs/>
          <w:iCs/>
          <w:sz w:val="22"/>
          <w:szCs w:val="22"/>
          <w:lang w:eastAsia="en-US"/>
        </w:rPr>
        <w:t>BANDO DI SELEZIONE</w:t>
      </w:r>
    </w:p>
    <w:p w14:paraId="7E07E391" w14:textId="2C1C798A" w:rsidR="00A82E70" w:rsidRPr="00A82E70" w:rsidRDefault="00E65340" w:rsidP="00A82E70">
      <w:pPr>
        <w:autoSpaceDE w:val="0"/>
        <w:autoSpaceDN w:val="0"/>
        <w:adjustRightInd w:val="0"/>
        <w:jc w:val="center"/>
        <w:rPr>
          <w:rFonts w:ascii="Calibri" w:hAnsi="Calibri" w:cs="Calibri"/>
          <w:b/>
          <w:i/>
          <w:sz w:val="22"/>
          <w:szCs w:val="22"/>
        </w:rPr>
      </w:pPr>
      <w:bookmarkStart w:id="2" w:name="_Hlk68789660"/>
      <w:bookmarkEnd w:id="1"/>
      <w:r w:rsidRPr="00E65340">
        <w:rPr>
          <w:rFonts w:ascii="Calibri" w:hAnsi="Calibri" w:cs="Calibri"/>
          <w:b/>
          <w:i/>
          <w:sz w:val="22"/>
          <w:szCs w:val="22"/>
        </w:rPr>
        <w:t xml:space="preserve">Procedura selettiva aperta con negoziazione esperita </w:t>
      </w:r>
      <w:bookmarkStart w:id="3" w:name="_Hlk110335133"/>
      <w:r w:rsidRPr="00E65340">
        <w:rPr>
          <w:rFonts w:ascii="Calibri" w:hAnsi="Calibri" w:cs="Calibri"/>
          <w:b/>
          <w:i/>
          <w:sz w:val="22"/>
          <w:szCs w:val="22"/>
        </w:rPr>
        <w:t xml:space="preserve">in attuazione dell’art. 135 e nel rispetto dei principi di cui agli artt. 1, 2 e 3 del D. Lgs. n. 36/2023 e ss.mm.ii. </w:t>
      </w:r>
      <w:bookmarkStart w:id="4" w:name="_Hlk68790068"/>
      <w:bookmarkStart w:id="5" w:name="_Hlk68789889"/>
      <w:r w:rsidRPr="00E65340">
        <w:rPr>
          <w:rFonts w:ascii="Calibri" w:hAnsi="Calibri" w:cs="Calibri"/>
          <w:b/>
          <w:i/>
          <w:sz w:val="22"/>
          <w:szCs w:val="22"/>
        </w:rPr>
        <w:t xml:space="preserve">per l’affidamento di servizi di ricerca e sviluppo inerenti </w:t>
      </w:r>
      <w:bookmarkStart w:id="6" w:name="_Hlk89183523"/>
      <w:r w:rsidRPr="00E65340">
        <w:rPr>
          <w:rFonts w:ascii="Calibri" w:hAnsi="Calibri" w:cs="Calibri"/>
          <w:b/>
          <w:i/>
          <w:sz w:val="22"/>
          <w:szCs w:val="22"/>
        </w:rPr>
        <w:t>a</w:t>
      </w:r>
      <w:bookmarkEnd w:id="3"/>
      <w:bookmarkEnd w:id="4"/>
      <w:bookmarkEnd w:id="5"/>
      <w:bookmarkEnd w:id="6"/>
      <w:bookmarkEnd w:id="2"/>
    </w:p>
    <w:p w14:paraId="0FB2303C" w14:textId="77777777" w:rsidR="00A82E70" w:rsidRPr="005F2759" w:rsidRDefault="00A82E70" w:rsidP="00A82E70">
      <w:pPr>
        <w:pStyle w:val="Default"/>
        <w:jc w:val="center"/>
        <w:rPr>
          <w:b/>
          <w:sz w:val="28"/>
          <w:szCs w:val="28"/>
        </w:rPr>
      </w:pPr>
    </w:p>
    <w:p w14:paraId="41F11955" w14:textId="77777777" w:rsidR="00A82E70" w:rsidRPr="005F2759" w:rsidRDefault="00A82E70" w:rsidP="00A82E70">
      <w:pPr>
        <w:pStyle w:val="Default"/>
        <w:jc w:val="center"/>
        <w:rPr>
          <w:rFonts w:ascii="Calibri-Bold" w:hAnsi="Calibri-Bold" w:cs="Calibri-Bold"/>
          <w:b/>
          <w:sz w:val="28"/>
          <w:szCs w:val="28"/>
        </w:rPr>
      </w:pPr>
      <w:r w:rsidRPr="005F2759">
        <w:rPr>
          <w:b/>
          <w:sz w:val="28"/>
          <w:szCs w:val="28"/>
        </w:rPr>
        <w:t>“Sistemi di navigazione per il trasporto autonomo e automatico”</w:t>
      </w:r>
    </w:p>
    <w:p w14:paraId="519AEC7D" w14:textId="77777777" w:rsidR="005D749D" w:rsidRPr="00301A79" w:rsidRDefault="005D749D" w:rsidP="005D749D">
      <w:pPr>
        <w:jc w:val="center"/>
        <w:rPr>
          <w:rFonts w:asciiTheme="minorHAnsi" w:hAnsiTheme="minorHAnsi" w:cstheme="minorHAnsi"/>
          <w:b/>
          <w:i/>
          <w:sz w:val="22"/>
          <w:szCs w:val="22"/>
        </w:rPr>
      </w:pPr>
    </w:p>
    <w:p w14:paraId="3F6F6ABA" w14:textId="77777777" w:rsidR="005D749D" w:rsidRPr="00301A79" w:rsidRDefault="005D749D" w:rsidP="005D749D">
      <w:pPr>
        <w:autoSpaceDE w:val="0"/>
        <w:autoSpaceDN w:val="0"/>
        <w:adjustRightInd w:val="0"/>
        <w:jc w:val="both"/>
        <w:rPr>
          <w:rFonts w:asciiTheme="minorHAnsi" w:hAnsiTheme="minorHAnsi" w:cstheme="minorHAnsi"/>
          <w:b/>
          <w:i/>
          <w:sz w:val="22"/>
          <w:szCs w:val="22"/>
        </w:rPr>
      </w:pPr>
    </w:p>
    <w:p w14:paraId="305E29F4" w14:textId="7DC686AC" w:rsidR="005D749D" w:rsidRPr="00DC1AB1" w:rsidRDefault="005D749D" w:rsidP="005D749D">
      <w:pPr>
        <w:spacing w:after="200"/>
        <w:jc w:val="center"/>
        <w:rPr>
          <w:rFonts w:asciiTheme="minorHAnsi" w:eastAsia="Calibri" w:hAnsiTheme="minorHAnsi" w:cstheme="minorHAnsi"/>
          <w:b/>
          <w:bCs/>
          <w:i/>
          <w:iCs/>
          <w:sz w:val="22"/>
          <w:szCs w:val="22"/>
          <w:lang w:eastAsia="en-US"/>
        </w:rPr>
      </w:pPr>
      <w:bookmarkStart w:id="7" w:name="_Hlk99438734"/>
      <w:r w:rsidRPr="00DC1AB1">
        <w:rPr>
          <w:rFonts w:asciiTheme="minorHAnsi" w:eastAsia="Calibri" w:hAnsiTheme="minorHAnsi" w:cstheme="minorHAnsi"/>
          <w:b/>
          <w:bCs/>
          <w:i/>
          <w:iCs/>
          <w:sz w:val="22"/>
          <w:szCs w:val="22"/>
          <w:lang w:eastAsia="en-US"/>
        </w:rPr>
        <w:t xml:space="preserve">CIG </w:t>
      </w:r>
      <w:bookmarkEnd w:id="7"/>
    </w:p>
    <w:p w14:paraId="277C3AF3" w14:textId="44297A4E" w:rsidR="005D749D" w:rsidRPr="00301A79" w:rsidRDefault="005D749D" w:rsidP="005D749D">
      <w:pPr>
        <w:spacing w:after="200"/>
        <w:jc w:val="center"/>
        <w:rPr>
          <w:rFonts w:asciiTheme="minorHAnsi" w:eastAsia="Calibri" w:hAnsiTheme="minorHAnsi" w:cstheme="minorHAnsi"/>
          <w:b/>
          <w:bCs/>
          <w:i/>
          <w:iCs/>
          <w:sz w:val="22"/>
          <w:szCs w:val="22"/>
          <w:lang w:eastAsia="en-US"/>
        </w:rPr>
      </w:pPr>
      <w:r w:rsidRPr="00975583">
        <w:rPr>
          <w:rFonts w:asciiTheme="minorHAnsi" w:eastAsia="Calibri" w:hAnsiTheme="minorHAnsi" w:cstheme="minorHAnsi"/>
          <w:b/>
          <w:bCs/>
          <w:i/>
          <w:iCs/>
          <w:sz w:val="22"/>
          <w:szCs w:val="22"/>
          <w:lang w:eastAsia="en-US"/>
        </w:rPr>
        <w:t xml:space="preserve">CUP </w:t>
      </w:r>
    </w:p>
    <w:p w14:paraId="2AE6F9D5" w14:textId="01879763" w:rsidR="0088076E" w:rsidRPr="0088076E" w:rsidRDefault="0088076E" w:rsidP="0088076E">
      <w:pPr>
        <w:spacing w:after="200"/>
        <w:jc w:val="center"/>
        <w:rPr>
          <w:rFonts w:asciiTheme="minorHAnsi" w:eastAsia="Calibri" w:hAnsiTheme="minorHAnsi" w:cstheme="minorHAnsi"/>
          <w:b/>
          <w:bCs/>
          <w:i/>
          <w:iCs/>
          <w:sz w:val="22"/>
          <w:szCs w:val="22"/>
          <w:lang w:eastAsia="en-US"/>
        </w:rPr>
      </w:pPr>
    </w:p>
    <w:p w14:paraId="01BF3BA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Incaricata dal Consorzio stabile/ Consorzio di cooperative ________________________________________________________________________________</w:t>
      </w:r>
    </w:p>
    <w:p w14:paraId="1EA240F8" w14:textId="77777777" w:rsidR="00B70638" w:rsidRPr="006D3DE0" w:rsidRDefault="00B70638" w:rsidP="00897DED">
      <w:pPr>
        <w:tabs>
          <w:tab w:val="left" w:pos="9356"/>
        </w:tabs>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Il sottoscritto ______________________________ _________nato </w:t>
      </w:r>
      <w:proofErr w:type="spellStart"/>
      <w:r w:rsidRPr="006D3DE0">
        <w:rPr>
          <w:rFonts w:asciiTheme="minorHAnsi" w:hAnsiTheme="minorHAnsi" w:cstheme="minorHAnsi"/>
          <w:sz w:val="22"/>
          <w:szCs w:val="22"/>
          <w:lang w:eastAsia="en-US"/>
        </w:rPr>
        <w:t>a_______________________il</w:t>
      </w:r>
      <w:proofErr w:type="spellEnd"/>
      <w:r w:rsidRPr="006D3DE0">
        <w:rPr>
          <w:rFonts w:asciiTheme="minorHAnsi" w:hAnsiTheme="minorHAnsi" w:cstheme="minorHAnsi"/>
          <w:sz w:val="22"/>
          <w:szCs w:val="22"/>
          <w:lang w:eastAsia="en-US"/>
        </w:rPr>
        <w:t>____________________ in qualità di (</w:t>
      </w:r>
      <w:r w:rsidRPr="006D3DE0">
        <w:rPr>
          <w:rFonts w:asciiTheme="minorHAnsi" w:hAnsiTheme="minorHAnsi" w:cstheme="minorHAnsi"/>
          <w:i/>
          <w:iCs/>
          <w:sz w:val="22"/>
          <w:szCs w:val="22"/>
          <w:lang w:eastAsia="en-US"/>
        </w:rPr>
        <w:t>carica sociale)________________________</w:t>
      </w:r>
      <w:r w:rsidRPr="006D3DE0">
        <w:rPr>
          <w:rFonts w:asciiTheme="minorHAnsi" w:hAnsiTheme="minorHAnsi" w:cstheme="minorHAnsi"/>
          <w:sz w:val="22"/>
          <w:szCs w:val="22"/>
          <w:lang w:eastAsia="en-US"/>
        </w:rPr>
        <w:t xml:space="preserve">della Società _______________________________sede legale____________________________________ sede operativa ___________________________________ numero di telefono ______________________ indirizzo PEC </w:t>
      </w:r>
      <w:r w:rsidRPr="006D3DE0">
        <w:rPr>
          <w:rFonts w:asciiTheme="minorHAnsi" w:hAnsiTheme="minorHAnsi" w:cstheme="minorHAnsi"/>
          <w:sz w:val="22"/>
          <w:szCs w:val="22"/>
          <w:lang w:eastAsia="en-US"/>
        </w:rPr>
        <w:lastRenderedPageBreak/>
        <w:t xml:space="preserve">____________________________ Codice Fiscale_______________________________ Partita IVA ____________________________________________ </w:t>
      </w:r>
    </w:p>
    <w:p w14:paraId="7E44271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R</w:t>
      </w:r>
      <w:r w:rsidRPr="006D3DE0">
        <w:rPr>
          <w:rFonts w:asciiTheme="minorHAnsi" w:hAnsiTheme="minorHAnsi" w:cstheme="minorHAnsi"/>
          <w:b/>
          <w:bCs/>
          <w:sz w:val="22"/>
          <w:szCs w:val="22"/>
          <w:lang w:eastAsia="en-US"/>
        </w:rPr>
        <w:t xml:space="preserve">eferente per la gara </w:t>
      </w:r>
      <w:r w:rsidRPr="006D3DE0">
        <w:rPr>
          <w:rFonts w:asciiTheme="minorHAnsi" w:hAnsiTheme="minorHAnsi" w:cstheme="minorHAnsi"/>
          <w:sz w:val="22"/>
          <w:szCs w:val="22"/>
          <w:lang w:eastAsia="en-US"/>
        </w:rPr>
        <w:t xml:space="preserve">Nome e Cognome______________________________________________ </w:t>
      </w:r>
    </w:p>
    <w:p w14:paraId="179BE80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Indirizzo al quale inviare la corrispondenza per la gara: </w:t>
      </w:r>
    </w:p>
    <w:p w14:paraId="532061FA"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Via______________________________________Città____________________________________</w:t>
      </w:r>
    </w:p>
    <w:p w14:paraId="1C5B9814"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Cap___________ n. tel. _________________________n. fax_______________________________ </w:t>
      </w:r>
    </w:p>
    <w:p w14:paraId="00E5EC18"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n. cell. ______________________________ indirizzo PEC________________________________ </w:t>
      </w:r>
    </w:p>
    <w:p w14:paraId="1806F077" w14:textId="3ECF6E41" w:rsidR="00B70638" w:rsidRPr="006D3DE0" w:rsidRDefault="00B70638" w:rsidP="00A117D0">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RELATIVAMENTE</w:t>
      </w:r>
      <w:r w:rsidRPr="006D3DE0">
        <w:rPr>
          <w:rFonts w:asciiTheme="minorHAnsi" w:hAnsiTheme="minorHAnsi" w:cstheme="minorHAnsi"/>
          <w:sz w:val="22"/>
          <w:szCs w:val="22"/>
          <w:lang w:eastAsia="en-US"/>
        </w:rPr>
        <w:t xml:space="preserve"> alla gara di cui all’oggetto</w:t>
      </w:r>
      <w:r w:rsidRPr="006D3DE0">
        <w:rPr>
          <w:rFonts w:asciiTheme="minorHAnsi" w:hAnsiTheme="minorHAnsi" w:cstheme="minorHAnsi"/>
          <w:b/>
          <w:bCs/>
          <w:sz w:val="22"/>
          <w:szCs w:val="22"/>
          <w:lang w:eastAsia="en-US"/>
        </w:rPr>
        <w:tab/>
      </w:r>
      <w:r w:rsidRPr="006D3DE0">
        <w:rPr>
          <w:rFonts w:asciiTheme="minorHAnsi" w:hAnsiTheme="minorHAnsi" w:cstheme="minorHAnsi"/>
          <w:b/>
          <w:bCs/>
          <w:sz w:val="22"/>
          <w:szCs w:val="22"/>
          <w:lang w:eastAsia="en-US"/>
        </w:rPr>
        <w:tab/>
      </w:r>
    </w:p>
    <w:p w14:paraId="5D43C69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Theme="minorHAnsi" w:hAnsiTheme="minorHAnsi" w:cstheme="minorHAnsi"/>
          <w:color w:val="000000"/>
          <w:sz w:val="22"/>
          <w:szCs w:val="22"/>
          <w:lang w:eastAsia="en-US"/>
        </w:rPr>
      </w:pPr>
      <w:r w:rsidRPr="006D3DE0">
        <w:rPr>
          <w:rFonts w:asciiTheme="minorHAns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6D3DE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6D3DE0" w14:paraId="2C2234A6" w14:textId="77777777" w:rsidTr="00061392">
        <w:trPr>
          <w:trHeight w:val="248"/>
        </w:trPr>
        <w:tc>
          <w:tcPr>
            <w:tcW w:w="9778" w:type="dxa"/>
            <w:shd w:val="clear" w:color="auto" w:fill="EEECE1"/>
          </w:tcPr>
          <w:p w14:paraId="184BB9C3" w14:textId="77777777" w:rsidR="00B70638" w:rsidRPr="006D3DE0" w:rsidRDefault="00B70638" w:rsidP="00897DED">
            <w:pPr>
              <w:autoSpaceDE w:val="0"/>
              <w:autoSpaceDN w:val="0"/>
              <w:adjustRightInd w:val="0"/>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DICHIARAZIONI SOSTITUTIVE DI CERTIFICAZIONE (ART. 46, D.P.R. 28/12/2000 n. 445) </w:t>
            </w:r>
          </w:p>
        </w:tc>
      </w:tr>
    </w:tbl>
    <w:p w14:paraId="6255B412" w14:textId="77777777" w:rsidR="00FA00E8" w:rsidRDefault="00FA00E8" w:rsidP="00FA00E8">
      <w:pPr>
        <w:spacing w:after="200" w:line="276" w:lineRule="auto"/>
        <w:jc w:val="center"/>
        <w:rPr>
          <w:rFonts w:asciiTheme="minorHAnsi" w:hAnsiTheme="minorHAnsi" w:cstheme="minorHAnsi"/>
          <w:b/>
          <w:bCs/>
          <w:sz w:val="22"/>
          <w:szCs w:val="22"/>
          <w:lang w:eastAsia="en-US"/>
        </w:rPr>
      </w:pPr>
    </w:p>
    <w:p w14:paraId="25326496" w14:textId="37736E28" w:rsidR="00FA00E8" w:rsidRPr="006D3DE0" w:rsidRDefault="00FA00E8" w:rsidP="00A117D0">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DICHIARA,</w:t>
      </w:r>
    </w:p>
    <w:p w14:paraId="4C0760FD" w14:textId="60746D04" w:rsidR="001255B5" w:rsidRPr="006D3DE0" w:rsidRDefault="001D55F5"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l’insussistenza di alcuna delle</w:t>
      </w:r>
      <w:r w:rsidRPr="006D3DE0">
        <w:rPr>
          <w:rFonts w:asciiTheme="minorHAnsi" w:hAnsiTheme="minorHAnsi" w:cstheme="minorHAnsi"/>
          <w:b/>
          <w:bCs/>
        </w:rPr>
        <w:t xml:space="preserve"> cause di esclusione</w:t>
      </w:r>
      <w:r w:rsidRPr="006D3DE0">
        <w:rPr>
          <w:rFonts w:asciiTheme="minorHAnsi" w:hAnsiTheme="minorHAnsi" w:cstheme="minorHAnsi"/>
          <w:bCs/>
        </w:rPr>
        <w:t xml:space="preserve"> di cui all’art. </w:t>
      </w:r>
      <w:r w:rsidR="00BD0DFB">
        <w:rPr>
          <w:rFonts w:asciiTheme="minorHAnsi" w:hAnsiTheme="minorHAnsi" w:cstheme="minorHAnsi"/>
          <w:bCs/>
        </w:rPr>
        <w:t>94 commi 1 e 2</w:t>
      </w:r>
      <w:r w:rsidR="00BD0DFB" w:rsidRPr="006D3DE0">
        <w:rPr>
          <w:rFonts w:asciiTheme="minorHAnsi" w:hAnsiTheme="minorHAnsi" w:cstheme="minorHAnsi"/>
          <w:bCs/>
        </w:rPr>
        <w:t xml:space="preserve"> </w:t>
      </w:r>
      <w:r w:rsidRPr="006D3DE0">
        <w:rPr>
          <w:rFonts w:asciiTheme="minorHAnsi" w:hAnsiTheme="minorHAnsi" w:cstheme="minorHAnsi"/>
          <w:bCs/>
        </w:rPr>
        <w:t xml:space="preserve">del </w:t>
      </w:r>
      <w:r w:rsidR="007E1F2B" w:rsidRPr="006D3DE0">
        <w:rPr>
          <w:rFonts w:asciiTheme="minorHAnsi" w:hAnsiTheme="minorHAnsi" w:cstheme="minorHAnsi"/>
          <w:bCs/>
        </w:rPr>
        <w:t xml:space="preserve">D.Lgs. n. </w:t>
      </w:r>
      <w:r w:rsidR="004227FF">
        <w:rPr>
          <w:rFonts w:asciiTheme="minorHAnsi" w:hAnsiTheme="minorHAnsi" w:cstheme="minorHAnsi"/>
          <w:bCs/>
        </w:rPr>
        <w:t>36</w:t>
      </w:r>
      <w:r w:rsidR="007E1F2B" w:rsidRPr="006D3DE0">
        <w:rPr>
          <w:rFonts w:asciiTheme="minorHAnsi" w:hAnsiTheme="minorHAnsi" w:cstheme="minorHAnsi"/>
          <w:bCs/>
        </w:rPr>
        <w:t>/</w:t>
      </w:r>
      <w:r w:rsidR="004227FF" w:rsidRPr="006D3DE0">
        <w:rPr>
          <w:rFonts w:asciiTheme="minorHAnsi" w:hAnsiTheme="minorHAnsi" w:cstheme="minorHAnsi"/>
          <w:bCs/>
        </w:rPr>
        <w:t>20</w:t>
      </w:r>
      <w:r w:rsidR="004227FF">
        <w:rPr>
          <w:rFonts w:asciiTheme="minorHAnsi" w:hAnsiTheme="minorHAnsi" w:cstheme="minorHAnsi"/>
          <w:bCs/>
        </w:rPr>
        <w:t>23</w:t>
      </w:r>
      <w:r w:rsidRPr="006D3DE0">
        <w:rPr>
          <w:rFonts w:asciiTheme="minorHAnsi" w:hAnsiTheme="minorHAnsi" w:cstheme="minorHAnsi"/>
          <w:bCs/>
        </w:rPr>
        <w:t>, la regolarità contributiva ed assicurativa nonché l’insussistenza di ogni altra situazione che determini l’esclusione dalle gare di appalto e/o l’incapacità di contrarre con la pubblica amministrazione</w:t>
      </w:r>
      <w:r w:rsidR="00F55F43" w:rsidRPr="006D3DE0">
        <w:rPr>
          <w:rFonts w:asciiTheme="minorHAnsi" w:hAnsiTheme="minorHAnsi" w:cstheme="minorHAnsi"/>
          <w:bCs/>
        </w:rPr>
        <w:t>;</w:t>
      </w:r>
    </w:p>
    <w:p w14:paraId="614A27AC" w14:textId="67C9D0CC" w:rsidR="00F55F43" w:rsidRPr="006D3DE0" w:rsidRDefault="00F55F43" w:rsidP="00F55F43">
      <w:pPr>
        <w:pStyle w:val="Paragrafoelenco"/>
        <w:jc w:val="both"/>
        <w:rPr>
          <w:rFonts w:asciiTheme="minorHAnsi" w:hAnsiTheme="minorHAnsi" w:cstheme="minorHAnsi"/>
          <w:bCs/>
          <w:i/>
        </w:rPr>
      </w:pPr>
      <w:r w:rsidRPr="006D3DE0">
        <w:rPr>
          <w:rFonts w:asciiTheme="minorHAnsi" w:hAnsiTheme="minorHAnsi" w:cstheme="minorHAnsi"/>
          <w:bCs/>
          <w:i/>
        </w:rPr>
        <w:t>oppure</w:t>
      </w:r>
    </w:p>
    <w:p w14:paraId="11DFFBB9" w14:textId="57D12E47" w:rsidR="00F55F43" w:rsidRPr="006D3DE0" w:rsidRDefault="00F55F43" w:rsidP="00F55F43">
      <w:pPr>
        <w:pStyle w:val="Paragrafoelenco"/>
        <w:jc w:val="both"/>
        <w:rPr>
          <w:rFonts w:asciiTheme="minorHAnsi" w:hAnsiTheme="minorHAnsi" w:cstheme="minorHAnsi"/>
          <w:bCs/>
        </w:rPr>
      </w:pPr>
      <w:r w:rsidRPr="006D3DE0">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Default="00BC594C" w:rsidP="005C32F8">
      <w:pPr>
        <w:pStyle w:val="Paragrafoelenco"/>
        <w:jc w:val="both"/>
        <w:rPr>
          <w:rFonts w:asciiTheme="minorHAnsi" w:hAnsiTheme="minorHAnsi" w:cstheme="minorHAnsi"/>
          <w:bCs/>
        </w:rPr>
      </w:pPr>
      <w:bookmarkStart w:id="8" w:name="_Hlk140245813"/>
      <w:r>
        <w:rPr>
          <w:rFonts w:asciiTheme="minorHAnsi" w:hAnsiTheme="minorHAnsi" w:cstheme="minorHAnsi"/>
          <w:bCs/>
        </w:rPr>
        <w:t>I</w:t>
      </w:r>
      <w:r w:rsidR="005C32F8" w:rsidRPr="000B35C8">
        <w:rPr>
          <w:rFonts w:asciiTheme="minorHAnsi" w:hAnsiTheme="minorHAnsi" w:cstheme="minorHAnsi"/>
          <w:bCs/>
        </w:rPr>
        <w:t xml:space="preserve">n ordine alle misure di </w:t>
      </w:r>
      <w:r w:rsidR="005C32F8">
        <w:rPr>
          <w:rFonts w:asciiTheme="minorHAnsi" w:hAnsiTheme="minorHAnsi" w:cstheme="minorHAnsi"/>
          <w:bCs/>
        </w:rPr>
        <w:t xml:space="preserve">SELF CLEANING </w:t>
      </w:r>
      <w:r w:rsidR="005C32F8" w:rsidRPr="000B35C8">
        <w:rPr>
          <w:rFonts w:asciiTheme="minorHAnsi" w:hAnsiTheme="minorHAnsi" w:cstheme="minorHAnsi"/>
          <w:bCs/>
        </w:rPr>
        <w:t>cui all’art. 96, comma 6, del d.lgs. 36/2023,</w:t>
      </w:r>
      <w:r w:rsidR="005C32F8" w:rsidRPr="000B35C8">
        <w:rPr>
          <w:rFonts w:asciiTheme="minorHAnsi" w:eastAsiaTheme="minorHAnsi" w:hAnsiTheme="minorHAnsi" w:cstheme="minorBidi"/>
        </w:rPr>
        <w:t xml:space="preserve"> </w:t>
      </w:r>
      <w:r w:rsidR="005C32F8" w:rsidRPr="000B35C8">
        <w:rPr>
          <w:rFonts w:asciiTheme="minorHAnsi" w:hAnsiTheme="minorHAnsi" w:cstheme="minorHAnsi"/>
          <w:bCs/>
        </w:rPr>
        <w:t>l’operatore economico</w:t>
      </w:r>
      <w:r w:rsidR="005C32F8">
        <w:rPr>
          <w:rFonts w:asciiTheme="minorHAnsi" w:hAnsiTheme="minorHAnsi" w:cstheme="minorHAnsi"/>
          <w:bCs/>
        </w:rPr>
        <w:t>:</w:t>
      </w:r>
    </w:p>
    <w:p w14:paraId="7A0B2624" w14:textId="0C917337" w:rsidR="001F18F6" w:rsidRDefault="005C32F8" w:rsidP="005C32F8">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sidR="001F18F6">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sidR="001F18F6">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1D6032FD" w14:textId="42FDC5A5" w:rsidR="005C32F8" w:rsidRPr="000B35C8" w:rsidRDefault="005C32F8" w:rsidP="005C32F8">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0E90CBCF" w14:textId="77777777" w:rsidR="005C32F8" w:rsidRPr="0060477E" w:rsidRDefault="005C32F8" w:rsidP="005C32F8">
      <w:pPr>
        <w:pStyle w:val="Paragrafoelenco"/>
        <w:jc w:val="both"/>
        <w:rPr>
          <w:rFonts w:asciiTheme="minorHAnsi" w:hAnsiTheme="minorHAnsi" w:cstheme="minorHAnsi"/>
          <w:bCs/>
          <w:i/>
        </w:rPr>
      </w:pPr>
      <w:r w:rsidRPr="0060477E">
        <w:rPr>
          <w:rFonts w:asciiTheme="minorHAnsi" w:hAnsiTheme="minorHAnsi" w:cstheme="minorHAnsi"/>
          <w:bCs/>
          <w:i/>
        </w:rPr>
        <w:t>oppure</w:t>
      </w:r>
    </w:p>
    <w:p w14:paraId="63E78B01" w14:textId="2EC97A6D" w:rsidR="005C32F8" w:rsidRPr="000B35C8" w:rsidRDefault="005C32F8" w:rsidP="005C32F8">
      <w:pPr>
        <w:pStyle w:val="Paragrafoelenco"/>
        <w:jc w:val="both"/>
        <w:rPr>
          <w:rFonts w:asciiTheme="minorHAnsi" w:hAnsiTheme="minorHAnsi" w:cstheme="minorHAnsi"/>
          <w:bCs/>
        </w:rPr>
      </w:pPr>
      <w:r w:rsidRPr="000B35C8">
        <w:rPr>
          <w:rFonts w:ascii="Segoe UI Symbol" w:hAnsi="Segoe UI Symbol" w:cs="Segoe UI Symbol"/>
          <w:bCs/>
        </w:rPr>
        <w:lastRenderedPageBreak/>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sidR="001F18F6">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sidR="001F18F6">
        <w:rPr>
          <w:rFonts w:asciiTheme="minorHAnsi" w:hAnsiTheme="minorHAnsi" w:cstheme="minorHAnsi"/>
          <w:bCs/>
        </w:rPr>
        <w:t>ad ASI</w:t>
      </w:r>
    </w:p>
    <w:bookmarkEnd w:id="8"/>
    <w:p w14:paraId="44826D9B" w14:textId="77777777" w:rsidR="005C32F8" w:rsidRPr="006D3DE0" w:rsidRDefault="005C32F8" w:rsidP="007E1F2B">
      <w:pPr>
        <w:pStyle w:val="Paragrafoelenco"/>
        <w:jc w:val="both"/>
        <w:rPr>
          <w:rFonts w:asciiTheme="minorHAnsi" w:hAnsiTheme="minorHAnsi" w:cstheme="minorHAnsi"/>
          <w:bCs/>
        </w:rPr>
      </w:pPr>
    </w:p>
    <w:p w14:paraId="7BD39F1D" w14:textId="25EAFED5" w:rsidR="007E1F2B" w:rsidRPr="006D3DE0" w:rsidRDefault="004227FF" w:rsidP="007E1F2B">
      <w:pPr>
        <w:pStyle w:val="Paragrafoelenco"/>
        <w:jc w:val="both"/>
        <w:rPr>
          <w:rFonts w:asciiTheme="minorHAnsi" w:eastAsia="Calibri" w:hAnsiTheme="minorHAnsi" w:cstheme="minorHAnsi"/>
          <w:b/>
          <w:bCs/>
        </w:rPr>
      </w:pPr>
      <w:r>
        <w:rPr>
          <w:rFonts w:asciiTheme="minorHAnsi" w:hAnsiTheme="minorHAnsi" w:cstheme="minorHAnsi"/>
          <w:bCs/>
        </w:rPr>
        <w:t>In ordine alle cause di esclusione</w:t>
      </w:r>
      <w:r w:rsidRPr="004227FF">
        <w:rPr>
          <w:rFonts w:asciiTheme="minorHAnsi" w:hAnsiTheme="minorHAnsi" w:cstheme="minorHAnsi"/>
          <w:bCs/>
          <w:sz w:val="24"/>
          <w:szCs w:val="24"/>
          <w:lang w:eastAsia="it-IT"/>
        </w:rPr>
        <w:t xml:space="preserve"> </w:t>
      </w:r>
      <w:r w:rsidRPr="004227FF">
        <w:rPr>
          <w:rFonts w:asciiTheme="minorHAnsi" w:hAnsiTheme="minorHAnsi" w:cstheme="minorHAnsi"/>
          <w:bCs/>
        </w:rPr>
        <w:t>di cui all’art. 94 commi 1 e 2 del D.Lgs. n. 36/2023</w:t>
      </w:r>
      <w:r>
        <w:rPr>
          <w:rFonts w:asciiTheme="minorHAnsi" w:hAnsiTheme="minorHAnsi" w:cstheme="minorHAnsi"/>
          <w:bCs/>
        </w:rPr>
        <w:t xml:space="preserve"> </w:t>
      </w:r>
      <w:r w:rsidR="004C5D1C">
        <w:rPr>
          <w:rFonts w:asciiTheme="minorHAnsi" w:hAnsiTheme="minorHAnsi" w:cstheme="minorHAnsi"/>
          <w:bCs/>
        </w:rPr>
        <w:t>r</w:t>
      </w:r>
      <w:r w:rsidR="007E1F2B" w:rsidRPr="006D3DE0">
        <w:rPr>
          <w:rFonts w:asciiTheme="minorHAnsi" w:hAnsiTheme="minorHAnsi" w:cstheme="minorHAnsi"/>
          <w:bCs/>
        </w:rPr>
        <w:t xml:space="preserve">elativamente ai </w:t>
      </w:r>
      <w:bookmarkStart w:id="9" w:name="_Hlk140246136"/>
      <w:r w:rsidR="007E1F2B" w:rsidRPr="006D3DE0">
        <w:rPr>
          <w:rFonts w:asciiTheme="minorHAnsi" w:hAnsiTheme="minorHAnsi" w:cstheme="minorHAnsi"/>
          <w:bCs/>
        </w:rPr>
        <w:t xml:space="preserve">soggetti </w:t>
      </w:r>
      <w:r w:rsidR="007E1F2B" w:rsidRPr="006D3DE0">
        <w:rPr>
          <w:rFonts w:asciiTheme="minorHAnsi" w:eastAsia="Calibri" w:hAnsiTheme="minorHAnsi" w:cstheme="minorHAnsi"/>
          <w:bCs/>
        </w:rPr>
        <w:t xml:space="preserve">di cui all’art. </w:t>
      </w:r>
      <w:r w:rsidR="00BD0DFB">
        <w:rPr>
          <w:rFonts w:asciiTheme="minorHAnsi" w:eastAsia="Calibri" w:hAnsiTheme="minorHAnsi" w:cstheme="minorHAnsi"/>
          <w:bCs/>
        </w:rPr>
        <w:t xml:space="preserve">94 </w:t>
      </w:r>
      <w:r w:rsidR="007E1F2B" w:rsidRPr="006D3DE0">
        <w:rPr>
          <w:rFonts w:asciiTheme="minorHAnsi" w:eastAsia="Calibri" w:hAnsiTheme="minorHAnsi" w:cstheme="minorHAnsi"/>
          <w:bCs/>
        </w:rPr>
        <w:t xml:space="preserve">comma 3 del D.Lgs. n. </w:t>
      </w:r>
      <w:r>
        <w:rPr>
          <w:rFonts w:asciiTheme="minorHAnsi" w:eastAsia="Calibri" w:hAnsiTheme="minorHAnsi" w:cstheme="minorHAnsi"/>
          <w:bCs/>
        </w:rPr>
        <w:t>36</w:t>
      </w:r>
      <w:r w:rsidR="007E1F2B" w:rsidRPr="006D3DE0">
        <w:rPr>
          <w:rFonts w:asciiTheme="minorHAnsi" w:eastAsia="Calibri" w:hAnsiTheme="minorHAnsi" w:cstheme="minorHAnsi"/>
          <w:bCs/>
        </w:rPr>
        <w:t>/20</w:t>
      </w:r>
      <w:r>
        <w:rPr>
          <w:rFonts w:asciiTheme="minorHAnsi" w:eastAsia="Calibri" w:hAnsiTheme="minorHAnsi" w:cstheme="minorHAnsi"/>
          <w:bCs/>
        </w:rPr>
        <w:t>23</w:t>
      </w:r>
      <w:r w:rsidR="007E1F2B" w:rsidRPr="006D3DE0">
        <w:rPr>
          <w:rFonts w:asciiTheme="minorHAnsi" w:eastAsia="Calibri" w:hAnsiTheme="minorHAnsi" w:cstheme="minorHAnsi"/>
          <w:bCs/>
          <w:vertAlign w:val="superscript"/>
        </w:rPr>
        <w:footnoteReference w:id="2"/>
      </w:r>
      <w:r w:rsidR="007E1F2B" w:rsidRPr="006D3DE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6D3DE0" w14:paraId="392AAF80" w14:textId="77777777" w:rsidTr="00A117D0">
        <w:trPr>
          <w:trHeight w:val="346"/>
        </w:trPr>
        <w:tc>
          <w:tcPr>
            <w:tcW w:w="2072" w:type="dxa"/>
          </w:tcPr>
          <w:p w14:paraId="008C13A6"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18DA8160"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1A210F4"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3AEB732E" w14:textId="5F08924D" w:rsidR="00BD0DFB" w:rsidRPr="006D3DE0" w:rsidRDefault="00BD0DFB" w:rsidP="007E1F2B">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1710DCA" w14:textId="3B4AAD69"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BD0DFB" w:rsidRPr="006D3DE0" w14:paraId="3D191A3A" w14:textId="77777777" w:rsidTr="00A117D0">
        <w:tc>
          <w:tcPr>
            <w:tcW w:w="2072" w:type="dxa"/>
          </w:tcPr>
          <w:p w14:paraId="359B8AAB"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2B239717"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F682673"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4309E69C"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2997BC21" w14:textId="75AE83F9"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6DF71146" w14:textId="77777777" w:rsidTr="00A117D0">
        <w:tc>
          <w:tcPr>
            <w:tcW w:w="2072" w:type="dxa"/>
          </w:tcPr>
          <w:p w14:paraId="070FED8E"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091902D5"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1F8E593B"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64E34AF7"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3301FA96" w14:textId="6DE0D1F3"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5923BD30" w14:textId="77777777" w:rsidTr="00A117D0">
        <w:tc>
          <w:tcPr>
            <w:tcW w:w="2072" w:type="dxa"/>
          </w:tcPr>
          <w:p w14:paraId="3A5EA0E4"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5B4F2B69"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7413A28"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1FBFF7B6"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6C60D04B" w14:textId="7EBFD0F3" w:rsidR="00BD0DFB" w:rsidRPr="006D3DE0" w:rsidRDefault="00BD0DFB" w:rsidP="007E1F2B">
            <w:pPr>
              <w:spacing w:after="200" w:line="360" w:lineRule="auto"/>
              <w:rPr>
                <w:rFonts w:asciiTheme="minorHAnsi" w:hAnsiTheme="minorHAnsi" w:cstheme="minorHAnsi"/>
                <w:b/>
                <w:bCs/>
                <w:sz w:val="22"/>
                <w:szCs w:val="22"/>
              </w:rPr>
            </w:pPr>
          </w:p>
        </w:tc>
      </w:tr>
    </w:tbl>
    <w:bookmarkEnd w:id="9"/>
    <w:p w14:paraId="5707EEA0" w14:textId="3D7C8DD3" w:rsidR="007E1F2B" w:rsidRPr="006D3DE0" w:rsidRDefault="00A117D0" w:rsidP="007E1F2B">
      <w:pPr>
        <w:spacing w:after="200" w:line="360" w:lineRule="auto"/>
        <w:jc w:val="both"/>
        <w:rPr>
          <w:rFonts w:asciiTheme="minorHAnsi" w:eastAsia="Calibri" w:hAnsiTheme="minorHAnsi" w:cstheme="minorHAnsi"/>
          <w:sz w:val="22"/>
          <w:szCs w:val="22"/>
          <w:lang w:eastAsia="en-US"/>
        </w:rPr>
      </w:pPr>
      <w:r w:rsidRPr="000B35C8">
        <w:rPr>
          <w:rFonts w:ascii="Segoe UI Symbol" w:hAnsi="Segoe UI Symbol" w:cs="Segoe UI Symbol"/>
          <w:bCs/>
        </w:rPr>
        <w:t>☐</w:t>
      </w:r>
      <w:r w:rsidR="007E1F2B" w:rsidRPr="006D3DE0">
        <w:rPr>
          <w:rFonts w:asciiTheme="minorHAnsi" w:eastAsia="Calibri" w:hAnsiTheme="minorHAnsi" w:cstheme="minorHAnsi"/>
          <w:b/>
          <w:bCs/>
          <w:sz w:val="22"/>
          <w:szCs w:val="22"/>
          <w:lang w:eastAsia="en-US"/>
        </w:rPr>
        <w:t>Dichiara che gli stessi NON SONO STATI CONDANNATI</w:t>
      </w:r>
      <w:r w:rsidR="007E1F2B" w:rsidRPr="006D3DE0">
        <w:rPr>
          <w:rFonts w:asciiTheme="minorHAnsi" w:eastAsia="Calibri" w:hAnsiTheme="minorHAnsi" w:cstheme="minorHAnsi"/>
          <w:sz w:val="22"/>
          <w:szCs w:val="22"/>
          <w:lang w:eastAsia="en-US"/>
        </w:rPr>
        <w:t xml:space="preserve"> con sentenza definitiva o decreto penale di condanna divenuto irrevocabile</w:t>
      </w:r>
      <w:r w:rsidR="00076CA9">
        <w:rPr>
          <w:rFonts w:asciiTheme="minorHAnsi" w:eastAsia="Calibri" w:hAnsiTheme="minorHAnsi" w:cstheme="minorHAnsi"/>
          <w:sz w:val="22"/>
          <w:szCs w:val="22"/>
          <w:lang w:eastAsia="en-US"/>
        </w:rPr>
        <w:t>,</w:t>
      </w:r>
      <w:r w:rsidR="007E1F2B" w:rsidRPr="006D3DE0">
        <w:rPr>
          <w:rFonts w:asciiTheme="minorHAnsi" w:eastAsia="Calibri" w:hAnsiTheme="minorHAnsi" w:cstheme="minorHAnsi"/>
          <w:sz w:val="22"/>
          <w:szCs w:val="22"/>
          <w:lang w:eastAsia="en-US"/>
        </w:rPr>
        <w:t xml:space="preserve"> o</w:t>
      </w:r>
      <w:r w:rsidR="005F4DAB">
        <w:rPr>
          <w:rFonts w:asciiTheme="minorHAnsi" w:eastAsia="Calibri" w:hAnsiTheme="minorHAnsi" w:cstheme="minorHAnsi"/>
          <w:sz w:val="22"/>
          <w:szCs w:val="22"/>
          <w:lang w:eastAsia="en-US"/>
        </w:rPr>
        <w:t>vvero</w:t>
      </w:r>
      <w:r w:rsidR="007E1F2B" w:rsidRPr="006D3DE0">
        <w:rPr>
          <w:rFonts w:asciiTheme="minorHAnsi" w:eastAsia="Calibri" w:hAnsiTheme="minorHAnsi" w:cstheme="minorHAnsi"/>
          <w:sz w:val="22"/>
          <w:szCs w:val="22"/>
          <w:lang w:eastAsia="en-US"/>
        </w:rPr>
        <w:t xml:space="preserve"> sentenza di applicazione della pena su richiesta ai sensi dell'</w:t>
      </w:r>
      <w:r w:rsidR="007E1F2B" w:rsidRPr="006D3DE0">
        <w:rPr>
          <w:rFonts w:asciiTheme="minorHAnsi" w:eastAsia="Calibri" w:hAnsiTheme="minorHAnsi" w:cstheme="minorHAnsi"/>
          <w:i/>
          <w:iCs/>
          <w:sz w:val="22"/>
          <w:szCs w:val="22"/>
          <w:lang w:eastAsia="en-US"/>
        </w:rPr>
        <w:t xml:space="preserve">articolo 444 del codice di procedura penale </w:t>
      </w:r>
      <w:r w:rsidR="00253B9B">
        <w:rPr>
          <w:rFonts w:asciiTheme="minorHAnsi" w:eastAsia="Calibri" w:hAnsiTheme="minorHAnsi" w:cstheme="minorHAnsi"/>
          <w:sz w:val="22"/>
          <w:szCs w:val="22"/>
          <w:lang w:eastAsia="en-US"/>
        </w:rPr>
        <w:t>con applicazione della pena accessoria del divieto di contrarre con la pubblica amministrazione</w:t>
      </w:r>
      <w:r w:rsidR="00F01950">
        <w:rPr>
          <w:rFonts w:asciiTheme="minorHAnsi" w:eastAsia="Calibri" w:hAnsiTheme="minorHAnsi" w:cstheme="minorHAnsi"/>
          <w:sz w:val="22"/>
          <w:szCs w:val="22"/>
          <w:lang w:eastAsia="en-US"/>
        </w:rPr>
        <w:t>,</w:t>
      </w:r>
      <w:r w:rsidR="00253B9B">
        <w:rPr>
          <w:rFonts w:asciiTheme="minorHAnsi" w:eastAsia="Calibri" w:hAnsiTheme="minorHAnsi" w:cstheme="minorHAnsi"/>
          <w:sz w:val="22"/>
          <w:szCs w:val="22"/>
          <w:lang w:eastAsia="en-US"/>
        </w:rPr>
        <w:t xml:space="preserve"> </w:t>
      </w:r>
      <w:r w:rsidR="007E1F2B" w:rsidRPr="006D3DE0">
        <w:rPr>
          <w:rFonts w:asciiTheme="minorHAnsi" w:eastAsia="Calibri" w:hAnsiTheme="minorHAnsi" w:cstheme="minorHAnsi"/>
          <w:sz w:val="22"/>
          <w:szCs w:val="22"/>
          <w:lang w:eastAsia="en-US"/>
        </w:rPr>
        <w:t>per alcuno dei reati di cui all’art</w:t>
      </w:r>
      <w:r w:rsidR="007E1F2B" w:rsidRPr="006D3DE0">
        <w:rPr>
          <w:rFonts w:asciiTheme="minorHAnsi" w:eastAsia="Calibri" w:hAnsiTheme="minorHAnsi" w:cstheme="minorHAnsi"/>
          <w:b/>
          <w:sz w:val="22"/>
          <w:szCs w:val="22"/>
          <w:lang w:eastAsia="en-US"/>
        </w:rPr>
        <w:t xml:space="preserve">. </w:t>
      </w:r>
      <w:r w:rsidR="005F4DAB">
        <w:rPr>
          <w:rFonts w:asciiTheme="minorHAnsi" w:eastAsia="Calibri" w:hAnsiTheme="minorHAnsi" w:cstheme="minorHAnsi"/>
          <w:b/>
          <w:sz w:val="22"/>
          <w:szCs w:val="22"/>
          <w:lang w:eastAsia="en-US"/>
        </w:rPr>
        <w:t>94</w:t>
      </w:r>
      <w:r w:rsidR="005F4DAB" w:rsidRPr="006D3DE0">
        <w:rPr>
          <w:rFonts w:asciiTheme="minorHAnsi" w:eastAsia="Calibri" w:hAnsiTheme="minorHAnsi" w:cstheme="minorHAnsi"/>
          <w:b/>
          <w:sz w:val="22"/>
          <w:szCs w:val="22"/>
          <w:lang w:eastAsia="en-US"/>
        </w:rPr>
        <w:t xml:space="preserve"> </w:t>
      </w:r>
      <w:r w:rsidR="007E1F2B" w:rsidRPr="006D3DE0">
        <w:rPr>
          <w:rFonts w:asciiTheme="minorHAnsi" w:eastAsia="Calibri" w:hAnsiTheme="minorHAnsi" w:cstheme="minorHAnsi"/>
          <w:b/>
          <w:sz w:val="22"/>
          <w:szCs w:val="22"/>
          <w:lang w:eastAsia="en-US"/>
        </w:rPr>
        <w:t>comma 1</w:t>
      </w:r>
      <w:r w:rsidR="007E1F2B" w:rsidRPr="006D3DE0">
        <w:rPr>
          <w:rFonts w:asciiTheme="minorHAnsi" w:eastAsia="Calibri" w:hAnsiTheme="minorHAnsi" w:cstheme="minorHAnsi"/>
          <w:sz w:val="22"/>
          <w:szCs w:val="22"/>
          <w:lang w:eastAsia="en-US"/>
        </w:rPr>
        <w:t xml:space="preserve"> </w:t>
      </w:r>
      <w:bookmarkStart w:id="10" w:name="_Hlk106704778"/>
      <w:r w:rsidR="007E1F2B" w:rsidRPr="006D3DE0">
        <w:rPr>
          <w:rFonts w:asciiTheme="minorHAnsi" w:eastAsia="Calibri" w:hAnsiTheme="minorHAnsi" w:cstheme="minorHAnsi"/>
          <w:sz w:val="22"/>
          <w:szCs w:val="22"/>
          <w:lang w:eastAsia="en-US"/>
        </w:rPr>
        <w:t xml:space="preserve">del D.L.gs. n. </w:t>
      </w:r>
      <w:r w:rsidR="005F4DAB">
        <w:rPr>
          <w:rFonts w:asciiTheme="minorHAnsi" w:eastAsia="Calibri" w:hAnsiTheme="minorHAnsi" w:cstheme="minorHAnsi"/>
          <w:sz w:val="22"/>
          <w:szCs w:val="22"/>
          <w:lang w:eastAsia="en-US"/>
        </w:rPr>
        <w:t>36</w:t>
      </w:r>
      <w:r w:rsidR="007E1F2B" w:rsidRPr="006D3DE0">
        <w:rPr>
          <w:rFonts w:asciiTheme="minorHAnsi" w:eastAsia="Calibri" w:hAnsiTheme="minorHAnsi" w:cstheme="minorHAnsi"/>
          <w:sz w:val="22"/>
          <w:szCs w:val="22"/>
          <w:lang w:eastAsia="en-US"/>
        </w:rPr>
        <w:t>/20</w:t>
      </w:r>
      <w:bookmarkEnd w:id="10"/>
      <w:r w:rsidR="005F4DAB">
        <w:rPr>
          <w:rFonts w:asciiTheme="minorHAnsi" w:eastAsia="Calibri" w:hAnsiTheme="minorHAnsi" w:cstheme="minorHAnsi"/>
          <w:sz w:val="22"/>
          <w:szCs w:val="22"/>
          <w:lang w:eastAsia="en-US"/>
        </w:rPr>
        <w:t>23</w:t>
      </w:r>
      <w:r w:rsidR="007E1F2B" w:rsidRPr="006D3DE0">
        <w:rPr>
          <w:rFonts w:asciiTheme="minorHAnsi" w:eastAsia="Calibri" w:hAnsiTheme="minorHAnsi" w:cstheme="minorHAnsi"/>
          <w:sz w:val="22"/>
          <w:szCs w:val="22"/>
          <w:lang w:eastAsia="en-US"/>
        </w:rPr>
        <w:t>;</w:t>
      </w:r>
    </w:p>
    <w:p w14:paraId="665A5FEA" w14:textId="6E59BC21" w:rsidR="007E1F2B" w:rsidRPr="006D3DE0" w:rsidRDefault="00A117D0" w:rsidP="005F4DAB">
      <w:pPr>
        <w:spacing w:after="200" w:line="360" w:lineRule="auto"/>
        <w:jc w:val="both"/>
        <w:rPr>
          <w:rFonts w:asciiTheme="minorHAnsi" w:eastAsia="Calibri" w:hAnsiTheme="minorHAnsi" w:cstheme="minorHAnsi"/>
          <w:sz w:val="22"/>
          <w:szCs w:val="22"/>
          <w:lang w:eastAsia="en-US"/>
        </w:rPr>
      </w:pPr>
      <w:r w:rsidRPr="00E65340">
        <w:rPr>
          <w:rFonts w:ascii="Segoe UI Symbol" w:hAnsi="Segoe UI Symbol" w:cs="Segoe UI Symbol"/>
          <w:bCs/>
        </w:rPr>
        <w:t>☐</w:t>
      </w:r>
      <w:r w:rsidR="007E1F2B" w:rsidRPr="00E65340">
        <w:rPr>
          <w:rFonts w:asciiTheme="minorHAnsi" w:eastAsia="Calibri" w:hAnsiTheme="minorHAnsi" w:cstheme="minorHAnsi"/>
          <w:b/>
          <w:bCs/>
          <w:sz w:val="22"/>
          <w:szCs w:val="22"/>
          <w:lang w:eastAsia="en-US"/>
        </w:rPr>
        <w:t xml:space="preserve"> Dichiara che gli stessi NON INCORRONO IN ALCUNA DELLE </w:t>
      </w:r>
      <w:bookmarkStart w:id="11" w:name="_Hlk141105314"/>
      <w:r w:rsidR="007E1F2B" w:rsidRPr="00E65340">
        <w:rPr>
          <w:rFonts w:asciiTheme="minorHAnsi" w:eastAsia="Calibri" w:hAnsiTheme="minorHAnsi" w:cstheme="minorHAnsi"/>
          <w:b/>
          <w:bCs/>
          <w:sz w:val="22"/>
          <w:szCs w:val="22"/>
          <w:lang w:eastAsia="en-US"/>
        </w:rPr>
        <w:t>CAUSE DI DECADENZA, DI</w:t>
      </w:r>
      <w:r w:rsidR="007E1F2B" w:rsidRPr="00E65340">
        <w:rPr>
          <w:rFonts w:asciiTheme="minorHAnsi" w:eastAsia="Calibri" w:hAnsiTheme="minorHAnsi" w:cstheme="minorHAnsi"/>
          <w:b/>
          <w:sz w:val="22"/>
          <w:szCs w:val="22"/>
          <w:lang w:eastAsia="en-US"/>
        </w:rPr>
        <w:t xml:space="preserve"> SOSPENSIONE O DI DIVIETO</w:t>
      </w:r>
      <w:r w:rsidR="007E1F2B" w:rsidRPr="00E65340">
        <w:rPr>
          <w:rFonts w:asciiTheme="minorHAnsi" w:eastAsia="Calibri" w:hAnsiTheme="minorHAnsi" w:cstheme="minorHAnsi"/>
          <w:sz w:val="22"/>
          <w:szCs w:val="22"/>
          <w:lang w:eastAsia="en-US"/>
        </w:rPr>
        <w:t xml:space="preserve"> di cui all’art. </w:t>
      </w:r>
      <w:r w:rsidR="005F4DAB" w:rsidRPr="00E65340">
        <w:rPr>
          <w:rFonts w:asciiTheme="minorHAnsi" w:eastAsia="Calibri" w:hAnsiTheme="minorHAnsi" w:cstheme="minorHAnsi"/>
          <w:b/>
          <w:sz w:val="22"/>
          <w:szCs w:val="22"/>
          <w:lang w:eastAsia="en-US"/>
        </w:rPr>
        <w:t xml:space="preserve">94 </w:t>
      </w:r>
      <w:r w:rsidR="007E1F2B" w:rsidRPr="00E65340">
        <w:rPr>
          <w:rFonts w:asciiTheme="minorHAnsi" w:eastAsia="Calibri" w:hAnsiTheme="minorHAnsi" w:cstheme="minorHAnsi"/>
          <w:b/>
          <w:sz w:val="22"/>
          <w:szCs w:val="22"/>
          <w:lang w:eastAsia="en-US"/>
        </w:rPr>
        <w:t>comma 2</w:t>
      </w:r>
      <w:r w:rsidR="007E1F2B" w:rsidRPr="00E65340">
        <w:rPr>
          <w:rFonts w:asciiTheme="minorHAnsi" w:eastAsia="Calibri" w:hAnsiTheme="minorHAnsi" w:cstheme="minorHAnsi"/>
          <w:sz w:val="22"/>
          <w:szCs w:val="22"/>
          <w:lang w:eastAsia="en-US"/>
        </w:rPr>
        <w:t xml:space="preserve"> del</w:t>
      </w:r>
      <w:r w:rsidR="005F4DAB" w:rsidRPr="00E65340">
        <w:rPr>
          <w:rFonts w:asciiTheme="minorHAnsi" w:eastAsia="Calibri" w:hAnsiTheme="minorHAnsi" w:cstheme="minorHAnsi"/>
          <w:sz w:val="22"/>
          <w:szCs w:val="22"/>
          <w:lang w:eastAsia="en-US"/>
        </w:rPr>
        <w:t xml:space="preserve"> D.L.gs. n. 36/2023</w:t>
      </w:r>
      <w:r w:rsidR="007E1F2B" w:rsidRPr="00E65340">
        <w:rPr>
          <w:rFonts w:asciiTheme="minorHAnsi" w:eastAsia="Calibri" w:hAnsiTheme="minorHAnsi" w:cstheme="minorHAnsi"/>
          <w:sz w:val="22"/>
          <w:szCs w:val="22"/>
          <w:lang w:eastAsia="en-US"/>
        </w:rPr>
        <w:t>, previste dall'articolo</w:t>
      </w:r>
      <w:r w:rsidR="007E1F2B" w:rsidRPr="006D3DE0">
        <w:rPr>
          <w:rFonts w:asciiTheme="minorHAnsi" w:eastAsia="Calibri" w:hAnsiTheme="minorHAnsi" w:cstheme="minorHAnsi"/>
          <w:sz w:val="22"/>
          <w:szCs w:val="22"/>
          <w:lang w:eastAsia="en-US"/>
        </w:rPr>
        <w:t xml:space="preserve"> 67 del decreto legislativo 6 settembre 2011, n. 159 o di un tentativo di infiltrazione mafiosa di cui all'articolo 84, comma 4, del medesimo decreto</w:t>
      </w:r>
      <w:bookmarkEnd w:id="11"/>
      <w:r w:rsidR="007E1F2B" w:rsidRPr="006D3DE0">
        <w:rPr>
          <w:rFonts w:asciiTheme="minorHAnsi" w:eastAsia="Calibri" w:hAnsiTheme="minorHAnsi" w:cstheme="minorHAnsi"/>
          <w:sz w:val="22"/>
          <w:szCs w:val="22"/>
          <w:lang w:eastAsia="en-US"/>
        </w:rPr>
        <w:t>.</w:t>
      </w:r>
      <w:r w:rsidR="005F4DAB" w:rsidRPr="005F4DAB">
        <w:rPr>
          <w:rFonts w:ascii="Verdana" w:hAnsi="Verdana" w:cs="Verdana"/>
          <w:sz w:val="20"/>
          <w:szCs w:val="20"/>
        </w:rPr>
        <w:t xml:space="preserve"> </w:t>
      </w:r>
      <w:r w:rsidR="005F4DAB" w:rsidRPr="005F4DAB">
        <w:rPr>
          <w:rFonts w:asciiTheme="minorHAnsi" w:eastAsia="Calibri" w:hAnsiTheme="minorHAnsi" w:cstheme="minorHAnsi"/>
          <w:sz w:val="22"/>
          <w:szCs w:val="22"/>
          <w:lang w:eastAsia="en-US"/>
        </w:rPr>
        <w:t>La causa di esclusione di cui</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 xml:space="preserve">all' </w:t>
      </w:r>
      <w:r w:rsidR="005F4DAB" w:rsidRPr="005F4DAB">
        <w:rPr>
          <w:rFonts w:asciiTheme="minorHAnsi" w:eastAsia="Calibri" w:hAnsiTheme="minorHAnsi" w:cstheme="minorHAnsi"/>
          <w:i/>
          <w:iCs/>
          <w:sz w:val="22"/>
          <w:szCs w:val="22"/>
          <w:lang w:eastAsia="en-US"/>
        </w:rPr>
        <w:t xml:space="preserve">articolo 84, comma 4, del codice di cui al decreto legislativo n. 159 del 2011 </w:t>
      </w:r>
      <w:r w:rsidR="005F4DAB" w:rsidRPr="005F4DAB">
        <w:rPr>
          <w:rFonts w:asciiTheme="minorHAnsi" w:eastAsia="Calibri" w:hAnsiTheme="minorHAnsi" w:cstheme="minorHAnsi"/>
          <w:sz w:val="22"/>
          <w:szCs w:val="22"/>
          <w:lang w:eastAsia="en-US"/>
        </w:rPr>
        <w:t>non opera se, entro la</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data dell'aggiudicazione, l'impresa sia stata ammessa al controllo giudiziario ai sensi dell'</w:t>
      </w:r>
      <w:r w:rsidR="005F4DAB" w:rsidRPr="005F4DAB">
        <w:rPr>
          <w:rFonts w:asciiTheme="minorHAnsi" w:eastAsia="Calibri" w:hAnsiTheme="minorHAnsi" w:cstheme="minorHAnsi"/>
          <w:i/>
          <w:iCs/>
          <w:sz w:val="22"/>
          <w:szCs w:val="22"/>
          <w:lang w:eastAsia="en-US"/>
        </w:rPr>
        <w:t>articolo 34-bis</w:t>
      </w:r>
      <w:r w:rsidR="005F4DAB">
        <w:rPr>
          <w:rFonts w:asciiTheme="minorHAnsi" w:eastAsia="Calibri" w:hAnsiTheme="minorHAnsi" w:cstheme="minorHAnsi"/>
          <w:i/>
          <w:iCs/>
          <w:sz w:val="22"/>
          <w:szCs w:val="22"/>
          <w:lang w:eastAsia="en-US"/>
        </w:rPr>
        <w:t xml:space="preserve"> </w:t>
      </w:r>
      <w:r w:rsidR="005F4DAB" w:rsidRPr="005F4DAB">
        <w:rPr>
          <w:rFonts w:asciiTheme="minorHAnsi" w:eastAsia="Calibri" w:hAnsiTheme="minorHAnsi" w:cstheme="minorHAnsi"/>
          <w:i/>
          <w:iCs/>
          <w:sz w:val="22"/>
          <w:szCs w:val="22"/>
          <w:lang w:eastAsia="en-US"/>
        </w:rPr>
        <w:t xml:space="preserve">del medesimo codice </w:t>
      </w:r>
      <w:r w:rsidR="005F4DAB" w:rsidRPr="005F4DAB">
        <w:rPr>
          <w:rFonts w:asciiTheme="minorHAnsi" w:eastAsia="Calibri" w:hAnsiTheme="minorHAnsi" w:cstheme="minorHAnsi"/>
          <w:sz w:val="22"/>
          <w:szCs w:val="22"/>
          <w:lang w:eastAsia="en-US"/>
        </w:rPr>
        <w:t>.</w:t>
      </w:r>
    </w:p>
    <w:p w14:paraId="341E9483" w14:textId="77777777" w:rsidR="007E1F2B" w:rsidRPr="006D3DE0" w:rsidRDefault="007E1F2B" w:rsidP="007E1F2B">
      <w:pPr>
        <w:spacing w:after="200" w:line="360" w:lineRule="auto"/>
        <w:jc w:val="both"/>
        <w:rPr>
          <w:rFonts w:asciiTheme="minorHAnsi" w:eastAsia="Calibri" w:hAnsiTheme="minorHAnsi" w:cstheme="minorHAnsi"/>
          <w:b/>
          <w:bCs/>
          <w:i/>
          <w:sz w:val="22"/>
          <w:szCs w:val="22"/>
          <w:lang w:eastAsia="en-US"/>
        </w:rPr>
      </w:pPr>
      <w:bookmarkStart w:id="12" w:name="_Hlk107824917"/>
      <w:r w:rsidRPr="006D3DE0">
        <w:rPr>
          <w:rFonts w:asciiTheme="minorHAnsi" w:eastAsia="Calibri" w:hAnsiTheme="minorHAnsi" w:cstheme="minorHAnsi"/>
          <w:b/>
          <w:bCs/>
          <w:i/>
          <w:sz w:val="22"/>
          <w:szCs w:val="22"/>
          <w:lang w:eastAsia="en-US"/>
        </w:rPr>
        <w:t>OPPURE:</w:t>
      </w:r>
    </w:p>
    <w:p w14:paraId="14342CC6" w14:textId="2110C942" w:rsidR="007E1F2B" w:rsidRPr="006D3DE0" w:rsidRDefault="00A117D0" w:rsidP="00241FA0">
      <w:pPr>
        <w:spacing w:line="360" w:lineRule="auto"/>
        <w:jc w:val="both"/>
        <w:rPr>
          <w:rFonts w:asciiTheme="minorHAnsi" w:eastAsia="Calibri" w:hAnsiTheme="minorHAnsi" w:cstheme="minorHAnsi"/>
          <w:b/>
          <w:bCs/>
          <w:sz w:val="22"/>
          <w:szCs w:val="22"/>
          <w:lang w:eastAsia="en-US"/>
        </w:rPr>
      </w:pPr>
      <w:r w:rsidRPr="000B35C8">
        <w:rPr>
          <w:rFonts w:ascii="Segoe UI Symbol" w:hAnsi="Segoe UI Symbol" w:cs="Segoe UI Symbol"/>
          <w:bCs/>
        </w:rPr>
        <w:lastRenderedPageBreak/>
        <w:t>☐</w:t>
      </w:r>
      <w:r w:rsidR="00241FA0" w:rsidRPr="006D3DE0">
        <w:rPr>
          <w:rFonts w:asciiTheme="minorHAnsi" w:eastAsia="Calibri" w:hAnsiTheme="minorHAnsi" w:cstheme="minorHAnsi"/>
          <w:b/>
          <w:bCs/>
          <w:sz w:val="22"/>
          <w:szCs w:val="22"/>
          <w:lang w:eastAsia="en-US"/>
        </w:rPr>
        <w:t xml:space="preserve"> Dichiara che gli stessi </w:t>
      </w:r>
      <w:r w:rsidR="004227FF" w:rsidRPr="004227FF">
        <w:rPr>
          <w:rFonts w:asciiTheme="minorHAnsi" w:eastAsia="Calibri" w:hAnsiTheme="minorHAnsi" w:cstheme="minorHAnsi"/>
          <w:b/>
          <w:bCs/>
          <w:sz w:val="22"/>
          <w:szCs w:val="22"/>
          <w:lang w:eastAsia="en-US"/>
        </w:rPr>
        <w:t>SONO STATI CONDANNATI con sentenza definitiva o decreto penale di condanna divenuto irrevocabile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ovvero sentenza di applicazione della pena su richiesta ai sensi dell'</w:t>
      </w:r>
      <w:r w:rsidR="004227FF" w:rsidRPr="004227FF">
        <w:rPr>
          <w:rFonts w:asciiTheme="minorHAnsi" w:eastAsia="Calibri" w:hAnsiTheme="minorHAnsi" w:cstheme="minorHAnsi"/>
          <w:b/>
          <w:bCs/>
          <w:i/>
          <w:iCs/>
          <w:sz w:val="22"/>
          <w:szCs w:val="22"/>
          <w:lang w:eastAsia="en-US"/>
        </w:rPr>
        <w:t xml:space="preserve">articolo 444 del codice di procedura penale </w:t>
      </w:r>
      <w:r w:rsidR="004227FF" w:rsidRPr="004227FF">
        <w:rPr>
          <w:rFonts w:asciiTheme="minorHAnsi" w:eastAsia="Calibri" w:hAnsiTheme="minorHAnsi" w:cstheme="minorHAnsi"/>
          <w:b/>
          <w:bCs/>
          <w:sz w:val="22"/>
          <w:szCs w:val="22"/>
          <w:lang w:eastAsia="en-US"/>
        </w:rPr>
        <w:t>con applicazione della pena accessoria del divieto di contrarre con la pubblica amministrazione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w:t>
      </w:r>
      <w:r w:rsidR="007E1F2B" w:rsidRPr="006D3DE0">
        <w:rPr>
          <w:rFonts w:asciiTheme="minorHAnsi" w:eastAsia="Calibri" w:hAnsiTheme="minorHAnsi" w:cstheme="minorHAnsi"/>
          <w:b/>
          <w:bCs/>
          <w:sz w:val="22"/>
          <w:szCs w:val="22"/>
          <w:lang w:eastAsia="en-US"/>
        </w:rPr>
        <w:t>per i seguenti reati:</w:t>
      </w:r>
    </w:p>
    <w:p w14:paraId="2A0B05F3" w14:textId="5EBCD641" w:rsidR="005C32F8" w:rsidRDefault="007E1F2B" w:rsidP="00241FA0">
      <w:pPr>
        <w:spacing w:line="360" w:lineRule="auto"/>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2"/>
      <w:r w:rsidR="005C32F8">
        <w:rPr>
          <w:rFonts w:asciiTheme="minorHAnsi" w:eastAsia="Calibri" w:hAnsiTheme="minorHAnsi" w:cstheme="minorHAnsi"/>
          <w:bCs/>
          <w:sz w:val="22"/>
          <w:szCs w:val="22"/>
          <w:lang w:eastAsia="en-US"/>
        </w:rPr>
        <w:t>_____________________</w:t>
      </w:r>
    </w:p>
    <w:p w14:paraId="52856BEC" w14:textId="38197201" w:rsidR="00A117D0" w:rsidRDefault="00A117D0" w:rsidP="00A117D0">
      <w:pPr>
        <w:jc w:val="both"/>
        <w:rPr>
          <w:rFonts w:asciiTheme="minorHAnsi" w:hAnsiTheme="minorHAnsi" w:cstheme="minorHAnsi"/>
          <w:bCs/>
        </w:rPr>
      </w:pPr>
      <w:r>
        <w:rPr>
          <w:rFonts w:asciiTheme="minorHAnsi" w:hAnsiTheme="minorHAnsi" w:cstheme="minorHAnsi"/>
          <w:bCs/>
        </w:rPr>
        <w:t>e/o</w:t>
      </w:r>
    </w:p>
    <w:p w14:paraId="433761A9" w14:textId="28D35AA3" w:rsidR="00A117D0" w:rsidRDefault="00A117D0" w:rsidP="00E65340">
      <w:pPr>
        <w:jc w:val="both"/>
        <w:rPr>
          <w:rFonts w:asciiTheme="minorHAnsi" w:hAnsiTheme="minorHAnsi" w:cstheme="minorHAnsi"/>
          <w:bCs/>
        </w:rPr>
      </w:pPr>
      <w:r w:rsidRPr="000B35C8">
        <w:rPr>
          <w:rFonts w:ascii="Segoe UI Symbol" w:hAnsi="Segoe UI Symbol" w:cs="Segoe UI Symbol"/>
          <w:bCs/>
        </w:rPr>
        <w:t>☐</w:t>
      </w:r>
      <w:r>
        <w:rPr>
          <w:rFonts w:ascii="Segoe UI Symbol" w:hAnsi="Segoe UI Symbol" w:cs="Segoe UI Symbol"/>
          <w:bCs/>
        </w:rPr>
        <w:t xml:space="preserve"> </w:t>
      </w:r>
      <w:r>
        <w:rPr>
          <w:rFonts w:asciiTheme="minorHAnsi" w:hAnsiTheme="minorHAnsi" w:cstheme="minorHAnsi"/>
          <w:bCs/>
        </w:rPr>
        <w:t xml:space="preserve">Dichiara che gli stessi SONO INCORSI nelle </w:t>
      </w:r>
      <w:r w:rsidRPr="00A117D0">
        <w:rPr>
          <w:rFonts w:asciiTheme="minorHAnsi" w:hAnsiTheme="minorHAnsi" w:cstheme="minorHAnsi"/>
          <w:b/>
          <w:bCs/>
        </w:rPr>
        <w:t>CAUSE DI DECADENZA, DI SOSPENSIONE O DI DIVIETO</w:t>
      </w:r>
      <w:r w:rsidRPr="00A117D0">
        <w:rPr>
          <w:rFonts w:asciiTheme="minorHAnsi" w:hAnsiTheme="minorHAnsi" w:cstheme="minorHAnsi"/>
          <w:bCs/>
        </w:rPr>
        <w:t xml:space="preserve"> di cui all’art. </w:t>
      </w:r>
      <w:r w:rsidRPr="00A117D0">
        <w:rPr>
          <w:rFonts w:asciiTheme="minorHAnsi" w:hAnsiTheme="minorHAnsi" w:cstheme="minorHAnsi"/>
          <w:b/>
          <w:bCs/>
        </w:rPr>
        <w:t>94 comma 2</w:t>
      </w:r>
      <w:r w:rsidRPr="00A117D0">
        <w:rPr>
          <w:rFonts w:asciiTheme="minorHAnsi" w:hAnsiTheme="minorHAnsi" w:cstheme="minorHAnsi"/>
          <w:bCs/>
        </w:rPr>
        <w:t xml:space="preserve"> del D.L.gs. n. 36/2023, previste dall'articolo 67 del decreto legislativo 6 settembre 2011, n. 159 o di un tentativo di infiltrazione mafiosa di cui all'articolo 84, comma 4, del medesimo decreto</w:t>
      </w:r>
      <w:r w:rsidR="00E65340">
        <w:rPr>
          <w:rFonts w:asciiTheme="minorHAnsi" w:hAnsiTheme="minorHAnsi" w:cstheme="minorHAnsi"/>
          <w:bCs/>
        </w:rPr>
        <w:t>, come di seguito specificato:</w:t>
      </w:r>
    </w:p>
    <w:p w14:paraId="4F48EF2A" w14:textId="205DAE1C" w:rsidR="00E65340" w:rsidRDefault="00E65340" w:rsidP="00E65340">
      <w:pPr>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Calibri" w:hAnsiTheme="minorHAnsi" w:cstheme="minorHAnsi"/>
          <w:bCs/>
          <w:sz w:val="22"/>
          <w:szCs w:val="22"/>
          <w:lang w:eastAsia="en-US"/>
        </w:rPr>
        <w:t>_____________________</w:t>
      </w:r>
    </w:p>
    <w:p w14:paraId="44ED386C" w14:textId="77777777" w:rsidR="00E65340" w:rsidRPr="00E65340" w:rsidRDefault="00E65340" w:rsidP="00E65340">
      <w:pPr>
        <w:jc w:val="both"/>
        <w:rPr>
          <w:rFonts w:asciiTheme="minorHAnsi" w:hAnsiTheme="minorHAnsi" w:cstheme="minorHAnsi"/>
          <w:bCs/>
        </w:rPr>
      </w:pPr>
    </w:p>
    <w:p w14:paraId="78941965" w14:textId="79798BFA" w:rsidR="001F18F6" w:rsidRDefault="001F18F6" w:rsidP="001F18F6">
      <w:pPr>
        <w:pStyle w:val="Paragrafoelenco"/>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649F37BE"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4B2A5E32"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336C8CC4"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6661048E" w14:textId="32F8B51F"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01DEA20E" w14:textId="77777777" w:rsidR="005C32F8" w:rsidRPr="006D3DE0" w:rsidRDefault="005C32F8" w:rsidP="00241FA0">
      <w:pPr>
        <w:spacing w:line="360" w:lineRule="auto"/>
        <w:jc w:val="both"/>
        <w:rPr>
          <w:rFonts w:asciiTheme="minorHAnsi" w:eastAsia="Calibri" w:hAnsiTheme="minorHAnsi" w:cstheme="minorHAnsi"/>
          <w:bCs/>
          <w:sz w:val="22"/>
          <w:szCs w:val="22"/>
          <w:lang w:eastAsia="en-US"/>
        </w:rPr>
      </w:pPr>
    </w:p>
    <w:p w14:paraId="078834DC" w14:textId="31B62D2C" w:rsidR="004227FF" w:rsidRPr="00A117D0" w:rsidRDefault="004227FF" w:rsidP="004227FF">
      <w:pPr>
        <w:pStyle w:val="Paragrafoelenco"/>
        <w:numPr>
          <w:ilvl w:val="0"/>
          <w:numId w:val="5"/>
        </w:numPr>
        <w:jc w:val="both"/>
        <w:rPr>
          <w:rFonts w:asciiTheme="minorHAnsi" w:hAnsiTheme="minorHAnsi" w:cstheme="minorHAnsi"/>
          <w:bCs/>
          <w:i/>
        </w:rPr>
      </w:pPr>
      <w:r>
        <w:rPr>
          <w:rFonts w:asciiTheme="minorHAnsi" w:hAnsiTheme="minorHAnsi" w:cstheme="minorHAnsi"/>
          <w:bCs/>
        </w:rPr>
        <w:t>l</w:t>
      </w:r>
      <w:r w:rsidRPr="004227FF">
        <w:rPr>
          <w:rFonts w:asciiTheme="minorHAnsi" w:hAnsiTheme="minorHAnsi" w:cstheme="minorHAnsi"/>
          <w:bCs/>
        </w:rPr>
        <w:t>’insussistenza di alcuna delle</w:t>
      </w:r>
      <w:r w:rsidRPr="004227FF">
        <w:rPr>
          <w:rFonts w:asciiTheme="minorHAnsi" w:hAnsiTheme="minorHAnsi" w:cstheme="minorHAnsi"/>
          <w:b/>
          <w:bCs/>
        </w:rPr>
        <w:t xml:space="preserve"> cause di esclusione</w:t>
      </w:r>
      <w:r w:rsidRPr="004227FF">
        <w:rPr>
          <w:rFonts w:asciiTheme="minorHAnsi" w:hAnsiTheme="minorHAnsi" w:cstheme="minorHAnsi"/>
          <w:bCs/>
        </w:rPr>
        <w:t xml:space="preserve"> di cui all’art. 94 comm</w:t>
      </w:r>
      <w:r w:rsidR="000B35C8">
        <w:rPr>
          <w:rFonts w:asciiTheme="minorHAnsi" w:hAnsiTheme="minorHAnsi" w:cstheme="minorHAnsi"/>
          <w:bCs/>
        </w:rPr>
        <w:t>a</w:t>
      </w:r>
      <w:r>
        <w:rPr>
          <w:rFonts w:asciiTheme="minorHAnsi" w:hAnsiTheme="minorHAnsi" w:cstheme="minorHAnsi"/>
          <w:bCs/>
        </w:rPr>
        <w:t xml:space="preserve"> 5</w:t>
      </w:r>
      <w:r w:rsidR="00697772">
        <w:rPr>
          <w:rFonts w:asciiTheme="minorHAnsi" w:hAnsiTheme="minorHAnsi" w:cstheme="minorHAnsi"/>
          <w:bCs/>
        </w:rPr>
        <w:t xml:space="preserve"> </w:t>
      </w:r>
      <w:r w:rsidRPr="004227FF">
        <w:rPr>
          <w:rFonts w:asciiTheme="minorHAnsi" w:hAnsiTheme="minorHAnsi" w:cstheme="minorHAnsi"/>
          <w:bCs/>
        </w:rPr>
        <w:t>del D.Lgs. n. 36/2023,</w:t>
      </w:r>
    </w:p>
    <w:p w14:paraId="2D869583" w14:textId="0F609F83" w:rsidR="004227FF" w:rsidRPr="004227FF" w:rsidRDefault="004227FF" w:rsidP="00A117D0">
      <w:pPr>
        <w:pStyle w:val="Paragrafoelenco"/>
        <w:jc w:val="both"/>
        <w:rPr>
          <w:rFonts w:asciiTheme="minorHAnsi" w:hAnsiTheme="minorHAnsi" w:cstheme="minorHAnsi"/>
          <w:bCs/>
          <w:i/>
        </w:rPr>
      </w:pPr>
      <w:r w:rsidRPr="004227FF">
        <w:rPr>
          <w:rFonts w:asciiTheme="minorHAnsi" w:hAnsiTheme="minorHAnsi" w:cstheme="minorHAnsi"/>
          <w:bCs/>
          <w:i/>
        </w:rPr>
        <w:t>oppure</w:t>
      </w:r>
    </w:p>
    <w:p w14:paraId="5389BD21" w14:textId="77777777" w:rsidR="001F18F6" w:rsidRDefault="004227FF" w:rsidP="001F18F6">
      <w:pPr>
        <w:pStyle w:val="Paragrafoelenco"/>
        <w:jc w:val="both"/>
        <w:rPr>
          <w:rFonts w:asciiTheme="minorHAnsi" w:hAnsiTheme="minorHAnsi" w:cstheme="minorHAnsi"/>
          <w:bCs/>
        </w:rPr>
      </w:pPr>
      <w:r w:rsidRPr="004227FF">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5C32F8">
        <w:rPr>
          <w:rFonts w:asciiTheme="minorHAnsi" w:hAnsiTheme="minorHAnsi" w:cstheme="minorHAnsi"/>
          <w:bCs/>
        </w:rPr>
        <w:t xml:space="preserve"> </w:t>
      </w:r>
      <w:r w:rsidR="001F18F6">
        <w:rPr>
          <w:rFonts w:asciiTheme="minorHAnsi" w:hAnsiTheme="minorHAnsi" w:cstheme="minorHAnsi"/>
          <w:bCs/>
        </w:rPr>
        <w:t>I</w:t>
      </w:r>
      <w:r w:rsidR="001F18F6" w:rsidRPr="000B35C8">
        <w:rPr>
          <w:rFonts w:asciiTheme="minorHAnsi" w:hAnsiTheme="minorHAnsi" w:cstheme="minorHAnsi"/>
          <w:bCs/>
        </w:rPr>
        <w:t xml:space="preserve">n ordine alle misure di </w:t>
      </w:r>
      <w:r w:rsidR="001F18F6">
        <w:rPr>
          <w:rFonts w:asciiTheme="minorHAnsi" w:hAnsiTheme="minorHAnsi" w:cstheme="minorHAnsi"/>
          <w:bCs/>
        </w:rPr>
        <w:t xml:space="preserve">SELF CLEANING </w:t>
      </w:r>
      <w:r w:rsidR="001F18F6" w:rsidRPr="000B35C8">
        <w:rPr>
          <w:rFonts w:asciiTheme="minorHAnsi" w:hAnsiTheme="minorHAnsi" w:cstheme="minorHAnsi"/>
          <w:bCs/>
        </w:rPr>
        <w:t>cui all’art. 96, comma 6, del d.lgs. 36/2023,</w:t>
      </w:r>
      <w:r w:rsidR="001F18F6" w:rsidRPr="000B35C8">
        <w:rPr>
          <w:rFonts w:asciiTheme="minorHAnsi" w:eastAsiaTheme="minorHAnsi" w:hAnsiTheme="minorHAnsi" w:cstheme="minorBidi"/>
        </w:rPr>
        <w:t xml:space="preserve"> </w:t>
      </w:r>
      <w:r w:rsidR="001F18F6" w:rsidRPr="000B35C8">
        <w:rPr>
          <w:rFonts w:asciiTheme="minorHAnsi" w:hAnsiTheme="minorHAnsi" w:cstheme="minorHAnsi"/>
          <w:bCs/>
        </w:rPr>
        <w:t>l’operatore economico</w:t>
      </w:r>
      <w:r w:rsidR="001F18F6">
        <w:rPr>
          <w:rFonts w:asciiTheme="minorHAnsi" w:hAnsiTheme="minorHAnsi" w:cstheme="minorHAnsi"/>
          <w:bCs/>
        </w:rPr>
        <w:t>:</w:t>
      </w:r>
    </w:p>
    <w:p w14:paraId="66298C0E"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w:t>
      </w:r>
      <w:r w:rsidRPr="000B35C8">
        <w:rPr>
          <w:rFonts w:asciiTheme="minorHAnsi" w:hAnsiTheme="minorHAnsi" w:cstheme="minorHAnsi"/>
          <w:bCs/>
        </w:rPr>
        <w:lastRenderedPageBreak/>
        <w:t>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62EED298"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7F12056E"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71674298" w14:textId="2172C851"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1F229F47" w14:textId="73981C96" w:rsidR="004227FF" w:rsidRPr="004227FF" w:rsidRDefault="004227FF" w:rsidP="00A117D0">
      <w:pPr>
        <w:pStyle w:val="Paragrafoelenco"/>
        <w:jc w:val="both"/>
        <w:rPr>
          <w:rFonts w:asciiTheme="minorHAnsi" w:hAnsiTheme="minorHAnsi" w:cstheme="minorHAnsi"/>
          <w:bCs/>
        </w:rPr>
      </w:pPr>
    </w:p>
    <w:p w14:paraId="46580C0B" w14:textId="29F30979" w:rsidR="000B35C8" w:rsidRPr="0060477E" w:rsidRDefault="000B35C8" w:rsidP="000B35C8">
      <w:pPr>
        <w:pStyle w:val="Paragrafoelenco"/>
        <w:numPr>
          <w:ilvl w:val="0"/>
          <w:numId w:val="5"/>
        </w:numPr>
        <w:jc w:val="both"/>
        <w:rPr>
          <w:rFonts w:asciiTheme="minorHAnsi" w:hAnsiTheme="minorHAnsi" w:cstheme="minorHAnsi"/>
          <w:bCs/>
          <w:i/>
        </w:rPr>
      </w:pPr>
      <w:r>
        <w:rPr>
          <w:rFonts w:asciiTheme="minorHAnsi" w:hAnsiTheme="minorHAnsi" w:cstheme="minorHAnsi"/>
          <w:bCs/>
        </w:rPr>
        <w:t>l</w:t>
      </w:r>
      <w:r w:rsidRPr="004227FF">
        <w:rPr>
          <w:rFonts w:asciiTheme="minorHAnsi" w:hAnsiTheme="minorHAnsi" w:cstheme="minorHAnsi"/>
          <w:bCs/>
        </w:rPr>
        <w:t>’insussistenza di alcuna delle</w:t>
      </w:r>
      <w:r w:rsidRPr="004227FF">
        <w:rPr>
          <w:rFonts w:asciiTheme="minorHAnsi" w:hAnsiTheme="minorHAnsi" w:cstheme="minorHAnsi"/>
          <w:b/>
          <w:bCs/>
        </w:rPr>
        <w:t xml:space="preserve"> cause di esclusione</w:t>
      </w:r>
      <w:r w:rsidRPr="004227FF">
        <w:rPr>
          <w:rFonts w:asciiTheme="minorHAnsi" w:hAnsiTheme="minorHAnsi" w:cstheme="minorHAnsi"/>
          <w:bCs/>
        </w:rPr>
        <w:t xml:space="preserve"> di cui all’art. 94 comm</w:t>
      </w:r>
      <w:r>
        <w:rPr>
          <w:rFonts w:asciiTheme="minorHAnsi" w:hAnsiTheme="minorHAnsi" w:cstheme="minorHAnsi"/>
          <w:bCs/>
        </w:rPr>
        <w:t xml:space="preserve">a 6 </w:t>
      </w:r>
      <w:r w:rsidRPr="004227FF">
        <w:rPr>
          <w:rFonts w:asciiTheme="minorHAnsi" w:hAnsiTheme="minorHAnsi" w:cstheme="minorHAnsi"/>
          <w:bCs/>
        </w:rPr>
        <w:t>del D.Lgs. n. 36/2023,</w:t>
      </w:r>
    </w:p>
    <w:p w14:paraId="3AD2EE91" w14:textId="77777777" w:rsidR="000B35C8" w:rsidRPr="004227FF" w:rsidRDefault="000B35C8" w:rsidP="000B35C8">
      <w:pPr>
        <w:pStyle w:val="Paragrafoelenco"/>
        <w:jc w:val="both"/>
        <w:rPr>
          <w:rFonts w:asciiTheme="minorHAnsi" w:hAnsiTheme="minorHAnsi" w:cstheme="minorHAnsi"/>
          <w:bCs/>
          <w:i/>
        </w:rPr>
      </w:pPr>
      <w:r w:rsidRPr="004227FF">
        <w:rPr>
          <w:rFonts w:asciiTheme="minorHAnsi" w:hAnsiTheme="minorHAnsi" w:cstheme="minorHAnsi"/>
          <w:bCs/>
          <w:i/>
        </w:rPr>
        <w:t>oppure</w:t>
      </w:r>
    </w:p>
    <w:p w14:paraId="49171215" w14:textId="6BBF34A8" w:rsidR="000B35C8" w:rsidRDefault="000B35C8" w:rsidP="000B35C8">
      <w:pPr>
        <w:pStyle w:val="Paragrafoelenco"/>
        <w:rPr>
          <w:rFonts w:asciiTheme="minorHAnsi" w:hAnsiTheme="minorHAnsi" w:cstheme="minorHAnsi"/>
          <w:bCs/>
        </w:rPr>
      </w:pPr>
      <w:r w:rsidRPr="004227FF">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Default="000B35C8" w:rsidP="00A117D0">
      <w:pPr>
        <w:pStyle w:val="Paragrafoelenco"/>
        <w:jc w:val="both"/>
        <w:rPr>
          <w:rFonts w:asciiTheme="minorHAnsi" w:hAnsiTheme="minorHAnsi" w:cstheme="minorHAnsi"/>
          <w:bCs/>
        </w:rPr>
      </w:pPr>
    </w:p>
    <w:p w14:paraId="72E359A7" w14:textId="57B5B64C" w:rsidR="00697772" w:rsidRPr="00697772" w:rsidRDefault="00697772" w:rsidP="00697772">
      <w:pPr>
        <w:pStyle w:val="Paragrafoelenco"/>
        <w:numPr>
          <w:ilvl w:val="0"/>
          <w:numId w:val="5"/>
        </w:numPr>
        <w:jc w:val="both"/>
        <w:rPr>
          <w:rFonts w:asciiTheme="minorHAnsi" w:hAnsiTheme="minorHAnsi" w:cstheme="minorHAnsi"/>
          <w:bCs/>
        </w:rPr>
      </w:pPr>
      <w:bookmarkStart w:id="13" w:name="_Hlk140245828"/>
      <w:r w:rsidRPr="00697772">
        <w:rPr>
          <w:rFonts w:asciiTheme="minorHAnsi" w:hAnsiTheme="minorHAnsi" w:cstheme="minorHAnsi"/>
          <w:bCs/>
        </w:rPr>
        <w:t xml:space="preserve">l’insussistenza di alcuna delle </w:t>
      </w:r>
      <w:r w:rsidRPr="00A117D0">
        <w:rPr>
          <w:rFonts w:asciiTheme="minorHAnsi" w:hAnsiTheme="minorHAnsi" w:cstheme="minorHAnsi"/>
          <w:b/>
          <w:bCs/>
        </w:rPr>
        <w:t>cause di esclusione</w:t>
      </w:r>
      <w:r w:rsidRPr="00697772">
        <w:rPr>
          <w:rFonts w:asciiTheme="minorHAnsi" w:hAnsiTheme="minorHAnsi" w:cstheme="minorHAnsi"/>
          <w:bCs/>
        </w:rPr>
        <w:t xml:space="preserve"> di cui all’art. 9</w:t>
      </w:r>
      <w:r w:rsidR="008F0521">
        <w:rPr>
          <w:rFonts w:asciiTheme="minorHAnsi" w:hAnsiTheme="minorHAnsi" w:cstheme="minorHAnsi"/>
          <w:bCs/>
        </w:rPr>
        <w:t>5</w:t>
      </w:r>
      <w:r w:rsidRPr="00697772">
        <w:rPr>
          <w:rFonts w:asciiTheme="minorHAnsi" w:hAnsiTheme="minorHAnsi" w:cstheme="minorHAnsi"/>
          <w:bCs/>
        </w:rPr>
        <w:t xml:space="preserve"> comm</w:t>
      </w:r>
      <w:r w:rsidR="005C32F8">
        <w:rPr>
          <w:rFonts w:asciiTheme="minorHAnsi" w:hAnsiTheme="minorHAnsi" w:cstheme="minorHAnsi"/>
          <w:bCs/>
        </w:rPr>
        <w:t>a</w:t>
      </w:r>
      <w:r w:rsidRPr="00697772">
        <w:rPr>
          <w:rFonts w:asciiTheme="minorHAnsi" w:hAnsiTheme="minorHAnsi" w:cstheme="minorHAnsi"/>
          <w:bCs/>
        </w:rPr>
        <w:t xml:space="preserve"> </w:t>
      </w:r>
      <w:r w:rsidR="008F0521">
        <w:rPr>
          <w:rFonts w:asciiTheme="minorHAnsi" w:hAnsiTheme="minorHAnsi" w:cstheme="minorHAnsi"/>
          <w:bCs/>
        </w:rPr>
        <w:t xml:space="preserve">1 </w:t>
      </w:r>
      <w:r w:rsidRPr="00697772">
        <w:rPr>
          <w:rFonts w:asciiTheme="minorHAnsi" w:hAnsiTheme="minorHAnsi" w:cstheme="minorHAnsi"/>
          <w:bCs/>
        </w:rPr>
        <w:t>del D.Lgs. n. 36/2023,</w:t>
      </w:r>
    </w:p>
    <w:p w14:paraId="16F34E16" w14:textId="77777777" w:rsidR="00697772" w:rsidRPr="00A117D0" w:rsidRDefault="00697772" w:rsidP="00A117D0">
      <w:pPr>
        <w:pStyle w:val="Paragrafoelenco"/>
        <w:jc w:val="both"/>
        <w:rPr>
          <w:rFonts w:asciiTheme="minorHAnsi" w:hAnsiTheme="minorHAnsi" w:cstheme="minorHAnsi"/>
          <w:bCs/>
          <w:i/>
        </w:rPr>
      </w:pPr>
      <w:bookmarkStart w:id="14" w:name="_Hlk140246180"/>
      <w:bookmarkEnd w:id="13"/>
      <w:r w:rsidRPr="00A117D0">
        <w:rPr>
          <w:rFonts w:asciiTheme="minorHAnsi" w:hAnsiTheme="minorHAnsi" w:cstheme="minorHAnsi"/>
          <w:bCs/>
          <w:i/>
        </w:rPr>
        <w:t>oppure</w:t>
      </w:r>
    </w:p>
    <w:p w14:paraId="0F07638F" w14:textId="6CFF1EDE" w:rsidR="00697772" w:rsidRDefault="00697772" w:rsidP="00697772">
      <w:pPr>
        <w:pStyle w:val="Paragrafoelenco"/>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Default="001F18F6" w:rsidP="001F18F6">
      <w:pPr>
        <w:pStyle w:val="Paragrafoelenco"/>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4FCEB680"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483C24C4"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465B4BFE"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377F327B" w14:textId="25C05F0B"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bookmarkEnd w:id="14"/>
    <w:p w14:paraId="125027C8" w14:textId="77777777" w:rsidR="005C32F8" w:rsidRPr="00697772" w:rsidRDefault="005C32F8" w:rsidP="00A117D0">
      <w:pPr>
        <w:pStyle w:val="Paragrafoelenco"/>
        <w:jc w:val="both"/>
        <w:rPr>
          <w:rFonts w:asciiTheme="minorHAnsi" w:hAnsiTheme="minorHAnsi" w:cstheme="minorHAnsi"/>
          <w:bCs/>
        </w:rPr>
      </w:pPr>
    </w:p>
    <w:p w14:paraId="4C0A88D8" w14:textId="38E26F72" w:rsidR="003B18A9" w:rsidRPr="00A117D0" w:rsidRDefault="001F18F6" w:rsidP="00A117D0">
      <w:pPr>
        <w:pStyle w:val="Paragrafoelenco"/>
        <w:numPr>
          <w:ilvl w:val="0"/>
          <w:numId w:val="5"/>
        </w:numPr>
        <w:jc w:val="both"/>
        <w:rPr>
          <w:rFonts w:asciiTheme="minorHAnsi" w:hAnsiTheme="minorHAnsi" w:cstheme="minorHAnsi"/>
          <w:bCs/>
        </w:rPr>
      </w:pPr>
      <w:r w:rsidRPr="001F18F6">
        <w:rPr>
          <w:rFonts w:asciiTheme="minorHAnsi" w:hAnsiTheme="minorHAnsi" w:cstheme="minorHAnsi"/>
          <w:bCs/>
        </w:rPr>
        <w:lastRenderedPageBreak/>
        <w:t xml:space="preserve">l’insussistenza di alcuna delle cause di esclusione di cui </w:t>
      </w:r>
      <w:r>
        <w:rPr>
          <w:rFonts w:asciiTheme="minorHAnsi" w:hAnsiTheme="minorHAnsi" w:cstheme="minorHAnsi"/>
          <w:bCs/>
        </w:rPr>
        <w:t>al combinato disposto dell’</w:t>
      </w:r>
      <w:r w:rsidRPr="001F18F6">
        <w:rPr>
          <w:rFonts w:asciiTheme="minorHAnsi" w:hAnsiTheme="minorHAnsi" w:cstheme="minorHAnsi"/>
          <w:bCs/>
        </w:rPr>
        <w:t xml:space="preserve">art. 95 comma 1 </w:t>
      </w:r>
      <w:r>
        <w:rPr>
          <w:rFonts w:asciiTheme="minorHAnsi" w:hAnsiTheme="minorHAnsi" w:cstheme="minorHAnsi"/>
          <w:bCs/>
        </w:rPr>
        <w:t xml:space="preserve">lett. e) e dell’art. 98 co. 3 lett. g) e h) </w:t>
      </w:r>
      <w:r w:rsidRPr="001F18F6">
        <w:rPr>
          <w:rFonts w:asciiTheme="minorHAnsi" w:hAnsiTheme="minorHAnsi" w:cstheme="minorHAnsi"/>
          <w:bCs/>
        </w:rPr>
        <w:t>del D.Lgs. n. 36/2023</w:t>
      </w:r>
      <w:r>
        <w:rPr>
          <w:rStyle w:val="Rimandonotaapidipagina"/>
          <w:rFonts w:asciiTheme="minorHAnsi" w:hAnsiTheme="minorHAnsi"/>
          <w:bCs/>
        </w:rPr>
        <w:footnoteReference w:id="3"/>
      </w:r>
      <w:r w:rsidRPr="001F18F6">
        <w:rPr>
          <w:rFonts w:asciiTheme="minorHAnsi" w:hAnsiTheme="minorHAnsi" w:cstheme="minorHAnsi"/>
          <w:bCs/>
        </w:rPr>
        <w:t>,</w:t>
      </w:r>
      <w:r>
        <w:rPr>
          <w:rFonts w:asciiTheme="minorHAnsi" w:hAnsiTheme="minorHAnsi" w:cstheme="minorHAnsi"/>
          <w:bCs/>
        </w:rPr>
        <w:t xml:space="preserve"> </w:t>
      </w:r>
      <w:r w:rsidR="002B7F5E">
        <w:rPr>
          <w:rFonts w:asciiTheme="minorHAnsi" w:hAnsiTheme="minorHAnsi" w:cstheme="minorHAnsi"/>
          <w:bCs/>
        </w:rPr>
        <w:t>con particolare riferimento a</w:t>
      </w:r>
      <w:r w:rsidR="003B18A9">
        <w:rPr>
          <w:rFonts w:asciiTheme="minorHAnsi" w:hAnsiTheme="minorHAnsi" w:cstheme="minorHAnsi"/>
          <w:bCs/>
        </w:rPr>
        <w:t xml:space="preserve">i </w:t>
      </w:r>
      <w:r w:rsidR="003B18A9" w:rsidRPr="00A117D0">
        <w:rPr>
          <w:rFonts w:asciiTheme="minorHAnsi" w:hAnsiTheme="minorHAnsi" w:cstheme="minorHAnsi"/>
          <w:bCs/>
        </w:rPr>
        <w:t xml:space="preserve">soggetti </w:t>
      </w:r>
      <w:r w:rsidR="003B18A9" w:rsidRPr="00A117D0">
        <w:rPr>
          <w:rFonts w:asciiTheme="minorHAnsi" w:eastAsia="Calibri" w:hAnsiTheme="minorHAnsi" w:cstheme="minorHAnsi"/>
          <w:bCs/>
        </w:rPr>
        <w:t>di cui all’art. 94 comma 3 del D.Lgs. n. 36/2023</w:t>
      </w:r>
      <w:r w:rsidR="003B18A9" w:rsidRPr="006D3DE0">
        <w:rPr>
          <w:rFonts w:eastAsia="Calibri"/>
          <w:vertAlign w:val="superscript"/>
        </w:rPr>
        <w:footnoteReference w:id="4"/>
      </w:r>
      <w:r w:rsidR="003B18A9" w:rsidRPr="00A117D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6D3DE0" w14:paraId="3BD4B3C1" w14:textId="77777777" w:rsidTr="00D32BB1">
        <w:trPr>
          <w:trHeight w:val="346"/>
        </w:trPr>
        <w:tc>
          <w:tcPr>
            <w:tcW w:w="2072" w:type="dxa"/>
          </w:tcPr>
          <w:p w14:paraId="4B309BD0"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22D65022"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2CCEC77"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5A9848FA" w14:textId="77777777" w:rsidR="003B18A9" w:rsidRPr="006D3DE0" w:rsidRDefault="003B18A9" w:rsidP="00D32BB1">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F347E0E"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3B18A9" w:rsidRPr="006D3DE0" w14:paraId="1C62DCBC" w14:textId="77777777" w:rsidTr="00D32BB1">
        <w:tc>
          <w:tcPr>
            <w:tcW w:w="2072" w:type="dxa"/>
          </w:tcPr>
          <w:p w14:paraId="6A00D6B1"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3D392D80"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5593623D"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122C96BB"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539F2BDF"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247463B3" w14:textId="77777777" w:rsidTr="00D32BB1">
        <w:tc>
          <w:tcPr>
            <w:tcW w:w="2072" w:type="dxa"/>
          </w:tcPr>
          <w:p w14:paraId="17BAE028"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7736196C"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17A3B98"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794D1DB1"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1E7909A9"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3B783203" w14:textId="77777777" w:rsidTr="00D32BB1">
        <w:tc>
          <w:tcPr>
            <w:tcW w:w="2072" w:type="dxa"/>
          </w:tcPr>
          <w:p w14:paraId="2021928F"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43004B32"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D518F6F"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3CF88019"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245712C7" w14:textId="77777777" w:rsidR="003B18A9" w:rsidRPr="006D3DE0" w:rsidRDefault="003B18A9" w:rsidP="00D32BB1">
            <w:pPr>
              <w:spacing w:after="200" w:line="360" w:lineRule="auto"/>
              <w:rPr>
                <w:rFonts w:asciiTheme="minorHAnsi" w:hAnsiTheme="minorHAnsi" w:cstheme="minorHAnsi"/>
                <w:b/>
                <w:bCs/>
                <w:sz w:val="22"/>
                <w:szCs w:val="22"/>
              </w:rPr>
            </w:pPr>
          </w:p>
        </w:tc>
      </w:tr>
    </w:tbl>
    <w:p w14:paraId="3983F2C0" w14:textId="77777777" w:rsidR="003B18A9" w:rsidRPr="003B18A9" w:rsidRDefault="003B18A9" w:rsidP="003B18A9">
      <w:pPr>
        <w:pStyle w:val="Paragrafoelenco"/>
        <w:rPr>
          <w:rFonts w:asciiTheme="minorHAnsi" w:hAnsiTheme="minorHAnsi" w:cstheme="minorHAnsi"/>
          <w:bCs/>
          <w:i/>
        </w:rPr>
      </w:pPr>
      <w:r w:rsidRPr="003B18A9">
        <w:rPr>
          <w:rFonts w:asciiTheme="minorHAnsi" w:hAnsiTheme="minorHAnsi" w:cstheme="minorHAnsi"/>
          <w:bCs/>
          <w:i/>
        </w:rPr>
        <w:t>oppure</w:t>
      </w:r>
    </w:p>
    <w:p w14:paraId="1604707E"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rPr>
        <w:t>In ordine alle misure di SELF CLEANING cui all’art. 96, comma 6, del d.lgs. 36/2023, l’operatore economico:</w:t>
      </w:r>
    </w:p>
    <w:p w14:paraId="457D7E0F" w14:textId="77777777" w:rsidR="003B18A9" w:rsidRPr="003B18A9" w:rsidRDefault="003B18A9" w:rsidP="003B18A9">
      <w:pPr>
        <w:pStyle w:val="Paragrafoelenco"/>
        <w:rPr>
          <w:rFonts w:asciiTheme="minorHAnsi" w:hAnsiTheme="minorHAnsi" w:cstheme="minorHAnsi"/>
          <w:bCs/>
        </w:rPr>
      </w:pPr>
      <w:r w:rsidRPr="003B18A9">
        <w:rPr>
          <w:rFonts w:ascii="Segoe UI Symbol" w:hAnsi="Segoe UI Symbol" w:cs="Segoe UI Symbol"/>
          <w:bCs/>
        </w:rPr>
        <w:t>☐</w:t>
      </w:r>
      <w:r w:rsidRPr="003B18A9">
        <w:rPr>
          <w:rFonts w:asciiTheme="minorHAnsi" w:hAnsiTheme="minorHAnsi" w:cstheme="minorHAnsi"/>
          <w:bCs/>
        </w:rPr>
        <w:t xml:space="preserve"> comprova, anche per il tramite della </w:t>
      </w:r>
      <w:r w:rsidRPr="003B18A9">
        <w:rPr>
          <w:rFonts w:asciiTheme="minorHAnsi" w:hAnsiTheme="minorHAnsi" w:cstheme="minorHAnsi"/>
          <w:b/>
          <w:bCs/>
        </w:rPr>
        <w:t>documentazione allegata alla presente</w:t>
      </w:r>
      <w:r w:rsidRPr="003B18A9">
        <w:rPr>
          <w:rFonts w:asciiTheme="minorHAnsi" w:hAnsiTheme="minorHAnsi" w:cstheme="minorHAnsi"/>
          <w:bCs/>
        </w:rPr>
        <w:t>, di aver adottato, ai sensi del comma 6 dell’art. 96 del Codice dei Contratti, le seguenti misure di self-cleaning: _________________________________________________________________________________</w:t>
      </w:r>
      <w:r w:rsidRPr="003B18A9">
        <w:rPr>
          <w:rFonts w:asciiTheme="minorHAnsi" w:hAnsiTheme="minorHAnsi" w:cstheme="minorHAnsi"/>
          <w:bCs/>
        </w:rPr>
        <w:lastRenderedPageBreak/>
        <w:t>_________________________________________________________________________________  </w:t>
      </w:r>
    </w:p>
    <w:p w14:paraId="7A59EF9F"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B18A9">
        <w:rPr>
          <w:rFonts w:asciiTheme="minorHAnsi" w:hAnsiTheme="minorHAnsi" w:cstheme="minorHAnsi"/>
          <w:bCs/>
        </w:rPr>
        <w:t>;</w:t>
      </w:r>
    </w:p>
    <w:p w14:paraId="674A8F5C" w14:textId="77777777" w:rsidR="003B18A9" w:rsidRPr="003B18A9" w:rsidRDefault="003B18A9" w:rsidP="003B18A9">
      <w:pPr>
        <w:pStyle w:val="Paragrafoelenco"/>
        <w:rPr>
          <w:rFonts w:asciiTheme="minorHAnsi" w:hAnsiTheme="minorHAnsi" w:cstheme="minorHAnsi"/>
          <w:bCs/>
          <w:i/>
        </w:rPr>
      </w:pPr>
      <w:r w:rsidRPr="003B18A9">
        <w:rPr>
          <w:rFonts w:asciiTheme="minorHAnsi" w:hAnsiTheme="minorHAnsi" w:cstheme="minorHAnsi"/>
          <w:bCs/>
          <w:i/>
        </w:rPr>
        <w:t>oppure</w:t>
      </w:r>
    </w:p>
    <w:p w14:paraId="326AAC24" w14:textId="77777777" w:rsidR="003B18A9" w:rsidRPr="003B18A9" w:rsidRDefault="003B18A9" w:rsidP="003B18A9">
      <w:pPr>
        <w:pStyle w:val="Paragrafoelenco"/>
        <w:rPr>
          <w:rFonts w:asciiTheme="minorHAnsi" w:hAnsiTheme="minorHAnsi" w:cstheme="minorHAnsi"/>
          <w:bCs/>
        </w:rPr>
      </w:pPr>
      <w:r w:rsidRPr="003B18A9">
        <w:rPr>
          <w:rFonts w:ascii="Segoe UI Symbol" w:hAnsi="Segoe UI Symbol" w:cs="Segoe UI Symbol"/>
          <w:bCs/>
        </w:rPr>
        <w:t>☐</w:t>
      </w:r>
      <w:r w:rsidRPr="003B18A9">
        <w:rPr>
          <w:rFonts w:asciiTheme="minorHAnsi" w:hAnsiTheme="minorHAnsi" w:cstheme="minorHAnsi"/>
          <w:bCs/>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Default="001F18F6" w:rsidP="00A117D0">
      <w:pPr>
        <w:pStyle w:val="Paragrafoelenco"/>
        <w:jc w:val="both"/>
        <w:rPr>
          <w:rFonts w:asciiTheme="minorHAnsi" w:hAnsiTheme="minorHAnsi" w:cstheme="minorHAnsi"/>
          <w:bCs/>
        </w:rPr>
      </w:pPr>
    </w:p>
    <w:p w14:paraId="3EA1B276" w14:textId="600AF1FA" w:rsidR="000B35C8" w:rsidRPr="00697772" w:rsidRDefault="000B35C8" w:rsidP="000B35C8">
      <w:pPr>
        <w:pStyle w:val="Paragrafoelenco"/>
        <w:numPr>
          <w:ilvl w:val="0"/>
          <w:numId w:val="5"/>
        </w:numPr>
        <w:jc w:val="both"/>
        <w:rPr>
          <w:rFonts w:asciiTheme="minorHAnsi" w:hAnsiTheme="minorHAnsi" w:cstheme="minorHAnsi"/>
          <w:bCs/>
        </w:rPr>
      </w:pPr>
      <w:r w:rsidRPr="00697772">
        <w:rPr>
          <w:rFonts w:asciiTheme="minorHAnsi" w:hAnsiTheme="minorHAnsi" w:cstheme="minorHAnsi"/>
          <w:bCs/>
        </w:rPr>
        <w:t xml:space="preserve">l’insussistenza di alcuna delle </w:t>
      </w:r>
      <w:r w:rsidRPr="0060477E">
        <w:rPr>
          <w:rFonts w:asciiTheme="minorHAnsi" w:hAnsiTheme="minorHAnsi" w:cstheme="minorHAnsi"/>
          <w:b/>
          <w:bCs/>
        </w:rPr>
        <w:t>cause di esclusione</w:t>
      </w:r>
      <w:r w:rsidRPr="00697772">
        <w:rPr>
          <w:rFonts w:asciiTheme="minorHAnsi" w:hAnsiTheme="minorHAnsi" w:cstheme="minorHAnsi"/>
          <w:bCs/>
        </w:rPr>
        <w:t xml:space="preserve"> di cui all’art. 9</w:t>
      </w:r>
      <w:r>
        <w:rPr>
          <w:rFonts w:asciiTheme="minorHAnsi" w:hAnsiTheme="minorHAnsi" w:cstheme="minorHAnsi"/>
          <w:bCs/>
        </w:rPr>
        <w:t>5</w:t>
      </w:r>
      <w:r w:rsidRPr="00697772">
        <w:rPr>
          <w:rFonts w:asciiTheme="minorHAnsi" w:hAnsiTheme="minorHAnsi" w:cstheme="minorHAnsi"/>
          <w:bCs/>
        </w:rPr>
        <w:t xml:space="preserve"> </w:t>
      </w:r>
      <w:r w:rsidR="005C32F8">
        <w:rPr>
          <w:rFonts w:asciiTheme="minorHAnsi" w:hAnsiTheme="minorHAnsi" w:cstheme="minorHAnsi"/>
          <w:bCs/>
        </w:rPr>
        <w:t>comma</w:t>
      </w:r>
      <w:r>
        <w:rPr>
          <w:rFonts w:asciiTheme="minorHAnsi" w:hAnsiTheme="minorHAnsi" w:cstheme="minorHAnsi"/>
          <w:bCs/>
        </w:rPr>
        <w:t xml:space="preserve"> 2</w:t>
      </w:r>
      <w:r w:rsidRPr="00697772">
        <w:rPr>
          <w:rFonts w:asciiTheme="minorHAnsi" w:hAnsiTheme="minorHAnsi" w:cstheme="minorHAnsi"/>
          <w:bCs/>
        </w:rPr>
        <w:t xml:space="preserve"> del D.Lgs. n. 36/2023,</w:t>
      </w:r>
    </w:p>
    <w:p w14:paraId="5C4835A1" w14:textId="77777777" w:rsidR="000B35C8" w:rsidRPr="0060477E" w:rsidRDefault="000B35C8" w:rsidP="000B35C8">
      <w:pPr>
        <w:pStyle w:val="Paragrafoelenco"/>
        <w:jc w:val="both"/>
        <w:rPr>
          <w:rFonts w:asciiTheme="minorHAnsi" w:hAnsiTheme="minorHAnsi" w:cstheme="minorHAnsi"/>
          <w:bCs/>
          <w:i/>
        </w:rPr>
      </w:pPr>
      <w:r w:rsidRPr="0060477E">
        <w:rPr>
          <w:rFonts w:asciiTheme="minorHAnsi" w:hAnsiTheme="minorHAnsi" w:cstheme="minorHAnsi"/>
          <w:bCs/>
          <w:i/>
        </w:rPr>
        <w:t>oppure</w:t>
      </w:r>
    </w:p>
    <w:p w14:paraId="593E3661" w14:textId="77777777" w:rsidR="000B35C8" w:rsidRPr="00697772" w:rsidRDefault="000B35C8" w:rsidP="000B35C8">
      <w:pPr>
        <w:pStyle w:val="Paragrafoelenco"/>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A8448F" w:rsidRDefault="000B35C8" w:rsidP="00A8448F">
      <w:pPr>
        <w:jc w:val="both"/>
        <w:rPr>
          <w:rFonts w:asciiTheme="minorHAnsi" w:hAnsiTheme="minorHAnsi" w:cstheme="minorHAnsi"/>
          <w:bCs/>
        </w:rPr>
      </w:pPr>
    </w:p>
    <w:p w14:paraId="73AEA7D3" w14:textId="22917252" w:rsidR="006874FD" w:rsidRPr="006D3DE0" w:rsidRDefault="006874FD"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essere in possesso del </w:t>
      </w:r>
      <w:r w:rsidRPr="009E68A4">
        <w:rPr>
          <w:rFonts w:asciiTheme="minorHAnsi" w:hAnsiTheme="minorHAnsi" w:cstheme="minorHAnsi"/>
          <w:bCs/>
        </w:rPr>
        <w:t xml:space="preserve">requisito di </w:t>
      </w:r>
      <w:r w:rsidR="003F5304" w:rsidRPr="009E68A4">
        <w:rPr>
          <w:rFonts w:asciiTheme="minorHAnsi" w:hAnsiTheme="minorHAnsi" w:cstheme="minorHAnsi"/>
          <w:bCs/>
        </w:rPr>
        <w:t xml:space="preserve">idoneità </w:t>
      </w:r>
      <w:r w:rsidRPr="00A8448F">
        <w:rPr>
          <w:rFonts w:asciiTheme="minorHAnsi" w:hAnsiTheme="minorHAnsi" w:cstheme="minorHAnsi"/>
          <w:bCs/>
        </w:rPr>
        <w:t>professionale</w:t>
      </w:r>
      <w:r w:rsidRPr="006D3DE0">
        <w:rPr>
          <w:rFonts w:asciiTheme="minorHAnsi" w:hAnsiTheme="minorHAnsi" w:cstheme="minorHAnsi"/>
          <w:bCs/>
        </w:rPr>
        <w:t>:</w:t>
      </w:r>
    </w:p>
    <w:p w14:paraId="15797294" w14:textId="5E8D77A2"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6D3DE0" w:rsidRDefault="006874FD" w:rsidP="006874FD">
      <w:pPr>
        <w:pStyle w:val="Paragrafoelenco"/>
        <w:jc w:val="both"/>
        <w:rPr>
          <w:rFonts w:asciiTheme="minorHAnsi" w:hAnsiTheme="minorHAnsi" w:cstheme="minorHAnsi"/>
          <w:bCs/>
        </w:rPr>
      </w:pPr>
      <w:r w:rsidRPr="006D3DE0">
        <w:rPr>
          <w:rFonts w:asciiTheme="minorHAnsi" w:hAnsiTheme="minorHAnsi" w:cstheme="minorHAnsi"/>
          <w:bCs/>
        </w:rPr>
        <w:t>Nel caso di organismo non tenuto all’obbligo di iscrizione in C.C.I.A.A.:</w:t>
      </w:r>
    </w:p>
    <w:p w14:paraId="6351B6FF" w14:textId="74335B63"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dichiara l’insussistenza del suddetto obbligo di iscrizione alla C.C.I.A.A. e allega copia dell’Atto Costitutivo e dello Statuto;</w:t>
      </w:r>
    </w:p>
    <w:p w14:paraId="3ED62395" w14:textId="6E55FBED" w:rsidR="006874FD" w:rsidRPr="006D3DE0" w:rsidRDefault="006874FD" w:rsidP="006874FD">
      <w:pPr>
        <w:pStyle w:val="Paragrafoelenco"/>
        <w:jc w:val="both"/>
        <w:rPr>
          <w:rFonts w:asciiTheme="minorHAnsi" w:hAnsiTheme="minorHAnsi" w:cstheme="minorHAnsi"/>
          <w:bCs/>
        </w:rPr>
      </w:pPr>
    </w:p>
    <w:p w14:paraId="7376190E" w14:textId="6C3D0796" w:rsidR="005D749D" w:rsidRDefault="00F55F43" w:rsidP="005D749D">
      <w:pPr>
        <w:pStyle w:val="Paragrafoelenco"/>
        <w:numPr>
          <w:ilvl w:val="0"/>
          <w:numId w:val="5"/>
        </w:numPr>
        <w:spacing w:before="120"/>
        <w:jc w:val="both"/>
      </w:pPr>
      <w:r w:rsidRPr="009E68A4">
        <w:t xml:space="preserve">□ di </w:t>
      </w:r>
      <w:r w:rsidR="004F7EC1" w:rsidRPr="009E68A4">
        <w:t xml:space="preserve">essere in possesso di comprovata esperienza pregressa, </w:t>
      </w:r>
      <w:bookmarkStart w:id="15" w:name="_Hlk141401111"/>
      <w:r w:rsidR="005D749D">
        <w:t>di almeno 2 anni, dimostrata anche attraverso pregresse attività similari a quelle oggetto di gara, in attività di ricerca e sviluppo di soluzioni tecnologiche in almeno uno dei seguenti settori:</w:t>
      </w:r>
    </w:p>
    <w:p w14:paraId="7C58ED1D" w14:textId="77777777" w:rsidR="00A82E70" w:rsidRDefault="00A82E70" w:rsidP="00A82E70">
      <w:pPr>
        <w:pStyle w:val="Paragrafoelenco"/>
        <w:spacing w:before="120"/>
        <w:jc w:val="both"/>
      </w:pPr>
    </w:p>
    <w:bookmarkEnd w:id="15"/>
    <w:p w14:paraId="2AE572CD" w14:textId="77777777" w:rsidR="00F55F43" w:rsidRPr="00261BE3" w:rsidRDefault="00F55F43" w:rsidP="0010744F">
      <w:pPr>
        <w:ind w:left="709"/>
        <w:contextualSpacing/>
        <w:jc w:val="both"/>
        <w:rPr>
          <w:rFonts w:asciiTheme="minorHAnsi" w:hAnsiTheme="minorHAnsi" w:cstheme="minorHAnsi"/>
          <w:i/>
          <w:sz w:val="22"/>
          <w:szCs w:val="22"/>
        </w:rPr>
      </w:pPr>
      <w:r w:rsidRPr="00261BE3">
        <w:rPr>
          <w:rFonts w:asciiTheme="minorHAnsi" w:hAnsiTheme="minorHAnsi" w:cstheme="minorHAnsi"/>
          <w:i/>
          <w:sz w:val="22"/>
          <w:szCs w:val="22"/>
        </w:rPr>
        <w:t>ovvero</w:t>
      </w:r>
    </w:p>
    <w:p w14:paraId="3F71F724" w14:textId="77777777" w:rsidR="00F55F43" w:rsidRPr="00A117D0" w:rsidRDefault="00F55F43" w:rsidP="0010744F">
      <w:pPr>
        <w:ind w:left="709"/>
        <w:contextualSpacing/>
        <w:jc w:val="both"/>
        <w:rPr>
          <w:rFonts w:asciiTheme="minorHAnsi" w:hAnsiTheme="minorHAnsi" w:cstheme="minorHAnsi"/>
          <w:i/>
          <w:sz w:val="22"/>
          <w:szCs w:val="22"/>
          <w:highlight w:val="lightGray"/>
        </w:rPr>
      </w:pPr>
    </w:p>
    <w:p w14:paraId="4766F383" w14:textId="77777777" w:rsidR="005D749D" w:rsidRDefault="00F55F43" w:rsidP="005D749D">
      <w:pPr>
        <w:pStyle w:val="Paragrafoelenco"/>
        <w:numPr>
          <w:ilvl w:val="0"/>
          <w:numId w:val="5"/>
        </w:numPr>
        <w:spacing w:before="120"/>
        <w:jc w:val="both"/>
      </w:pPr>
      <w:r w:rsidRPr="00261BE3">
        <w:rPr>
          <w:rFonts w:asciiTheme="minorHAnsi" w:hAnsiTheme="minorHAnsi" w:cstheme="minorHAnsi"/>
          <w:i/>
        </w:rPr>
        <w:t xml:space="preserve">□ (nel caso di RTI-Consorzio) </w:t>
      </w:r>
      <w:r w:rsidRPr="00261BE3">
        <w:rPr>
          <w:rFonts w:asciiTheme="minorHAnsi" w:hAnsiTheme="minorHAnsi" w:cstheme="minorHAnsi"/>
        </w:rPr>
        <w:t xml:space="preserve">che la </w:t>
      </w:r>
      <w:r w:rsidR="006D3DE0" w:rsidRPr="00261BE3">
        <w:rPr>
          <w:rFonts w:asciiTheme="minorHAnsi" w:hAnsiTheme="minorHAnsi" w:cstheme="minorHAnsi"/>
          <w:bCs/>
        </w:rPr>
        <w:t>comprovata esperienza pregressa,</w:t>
      </w:r>
      <w:r w:rsidR="006D3DE0" w:rsidRPr="00261BE3">
        <w:rPr>
          <w:rFonts w:asciiTheme="minorHAnsi" w:hAnsiTheme="minorHAnsi" w:cstheme="minorHAnsi"/>
          <w:bCs/>
          <w:i/>
        </w:rPr>
        <w:t xml:space="preserve"> </w:t>
      </w:r>
      <w:r w:rsidR="005D749D">
        <w:t>di almeno 2 anni, dimostrata anche attraverso pregresse attività similari a quelle oggetto di gara, in attività di ricerca e sviluppo di soluzioni tecnologiche in almeno uno dei seguenti settori:</w:t>
      </w:r>
    </w:p>
    <w:p w14:paraId="54BE09B6" w14:textId="028FDCBE" w:rsidR="006D3DE0" w:rsidRDefault="006D3DE0" w:rsidP="00261BE3">
      <w:pPr>
        <w:pStyle w:val="Paragrafoelenco"/>
        <w:spacing w:before="120"/>
        <w:ind w:left="709"/>
        <w:jc w:val="both"/>
      </w:pPr>
    </w:p>
    <w:p w14:paraId="64141F51" w14:textId="77777777" w:rsidR="00A82E70" w:rsidRPr="00261BE3" w:rsidRDefault="00A82E70" w:rsidP="00261BE3">
      <w:pPr>
        <w:pStyle w:val="Paragrafoelenco"/>
        <w:spacing w:before="120"/>
        <w:ind w:left="709"/>
        <w:jc w:val="both"/>
        <w:rPr>
          <w:rFonts w:asciiTheme="minorHAnsi" w:hAnsiTheme="minorHAnsi" w:cstheme="minorHAnsi"/>
          <w:bCs/>
          <w:i/>
        </w:rPr>
      </w:pPr>
    </w:p>
    <w:p w14:paraId="122303A9" w14:textId="58767D9E" w:rsidR="00F55F43" w:rsidRPr="00261BE3" w:rsidRDefault="00F55F43" w:rsidP="0010744F">
      <w:pPr>
        <w:shd w:val="clear" w:color="auto" w:fill="FFFFFF" w:themeFill="background1"/>
        <w:ind w:left="709"/>
        <w:contextualSpacing/>
        <w:jc w:val="both"/>
        <w:rPr>
          <w:rFonts w:asciiTheme="minorHAnsi" w:hAnsiTheme="minorHAnsi" w:cstheme="minorHAnsi"/>
          <w:sz w:val="22"/>
          <w:szCs w:val="22"/>
        </w:rPr>
      </w:pPr>
      <w:r w:rsidRPr="00261BE3">
        <w:rPr>
          <w:rFonts w:asciiTheme="minorHAnsi" w:hAnsiTheme="minorHAnsi" w:cstheme="minorHAnsi"/>
          <w:sz w:val="22"/>
          <w:szCs w:val="22"/>
        </w:rPr>
        <w:t>è posseduta da________________________________________________________________________</w:t>
      </w:r>
    </w:p>
    <w:p w14:paraId="1C740968" w14:textId="77777777" w:rsidR="005D749D" w:rsidRPr="00243FC9" w:rsidRDefault="005D749D" w:rsidP="00243FC9">
      <w:pPr>
        <w:spacing w:before="240"/>
        <w:ind w:left="709"/>
        <w:contextualSpacing/>
        <w:jc w:val="both"/>
        <w:rPr>
          <w:rFonts w:asciiTheme="minorHAnsi" w:hAnsiTheme="minorHAnsi" w:cstheme="minorHAnsi"/>
          <w:sz w:val="22"/>
          <w:szCs w:val="22"/>
        </w:rPr>
      </w:pPr>
    </w:p>
    <w:p w14:paraId="24EB1D34" w14:textId="7B641D96" w:rsidR="00B06971" w:rsidRPr="00243FC9" w:rsidRDefault="004A28A9" w:rsidP="00243FC9">
      <w:pPr>
        <w:numPr>
          <w:ilvl w:val="0"/>
          <w:numId w:val="5"/>
        </w:numPr>
        <w:spacing w:before="120" w:after="200" w:line="276" w:lineRule="auto"/>
        <w:ind w:left="714" w:hanging="357"/>
        <w:jc w:val="both"/>
        <w:rPr>
          <w:rFonts w:ascii="Calibri" w:hAnsi="Calibri"/>
          <w:i/>
          <w:sz w:val="22"/>
          <w:szCs w:val="22"/>
        </w:rPr>
      </w:pPr>
      <w:r w:rsidRPr="00243FC9">
        <w:rPr>
          <w:rFonts w:asciiTheme="minorHAnsi" w:hAnsiTheme="minorHAnsi" w:cstheme="minorHAnsi"/>
          <w:sz w:val="22"/>
          <w:szCs w:val="22"/>
        </w:rPr>
        <w:lastRenderedPageBreak/>
        <w:t>che la proposta progettuale presentata non è relativa ad attività e/o iniziative già realizzate in tutto o nella quasi totalità al momento della presentazione della domanda di partecipazione, e/o che siano oggetto di doppio finanziamento, ovvero già finanziate in bandi emessi dall’ASI o dal MUR o dall’ESA o dalla UE/UC o altro ente finanziatore, e/o che siano in corso di svolgimento nell’ambito di Accordi e/o Contratti già attivati (inclusi i bandi e le iniziative di finanziamento dell’ASI, nazionali e comunitari);</w:t>
      </w:r>
    </w:p>
    <w:p w14:paraId="7C522606" w14:textId="32AF56BD" w:rsidR="00B70638" w:rsidRPr="004A28A9" w:rsidRDefault="00F53E74" w:rsidP="004A28A9">
      <w:pPr>
        <w:pStyle w:val="Paragrafoelenco"/>
        <w:numPr>
          <w:ilvl w:val="0"/>
          <w:numId w:val="5"/>
        </w:numPr>
        <w:shd w:val="clear" w:color="auto" w:fill="FFFFFF" w:themeFill="background1"/>
        <w:spacing w:after="0"/>
        <w:contextualSpacing w:val="0"/>
        <w:jc w:val="both"/>
        <w:rPr>
          <w:rFonts w:asciiTheme="minorHAnsi" w:hAnsiTheme="minorHAnsi" w:cstheme="minorHAnsi"/>
          <w:bCs/>
        </w:rPr>
      </w:pPr>
      <w:r w:rsidRPr="00243FC9">
        <w:rPr>
          <w:rFonts w:asciiTheme="minorHAnsi" w:hAnsiTheme="minorHAnsi" w:cstheme="minorHAnsi"/>
          <w:bCs/>
        </w:rPr>
        <w:t xml:space="preserve">che </w:t>
      </w:r>
      <w:r w:rsidR="006874FD" w:rsidRPr="00243FC9">
        <w:rPr>
          <w:rFonts w:asciiTheme="minorHAnsi" w:hAnsiTheme="minorHAnsi" w:cstheme="minorHAnsi"/>
          <w:bCs/>
        </w:rPr>
        <w:t>la proposta</w:t>
      </w:r>
      <w:r w:rsidR="00B70638" w:rsidRPr="00243FC9">
        <w:rPr>
          <w:rFonts w:asciiTheme="minorHAnsi" w:hAnsiTheme="minorHAnsi" w:cstheme="minorHAnsi"/>
          <w:bCs/>
        </w:rPr>
        <w:t xml:space="preserve"> economica presentata</w:t>
      </w:r>
      <w:r w:rsidR="00DD5FA5" w:rsidRPr="00243FC9">
        <w:rPr>
          <w:rFonts w:asciiTheme="minorHAnsi" w:hAnsiTheme="minorHAnsi" w:cstheme="minorHAnsi"/>
          <w:bCs/>
        </w:rPr>
        <w:t xml:space="preserve"> è</w:t>
      </w:r>
      <w:r w:rsidR="00B70638" w:rsidRPr="00243FC9">
        <w:rPr>
          <w:rFonts w:asciiTheme="minorHAnsi" w:hAnsiTheme="minorHAnsi" w:cstheme="minorHAnsi"/>
          <w:bCs/>
        </w:rPr>
        <w:t xml:space="preserve"> </w:t>
      </w:r>
      <w:r w:rsidR="00DD5FA5" w:rsidRPr="00243FC9">
        <w:rPr>
          <w:rFonts w:asciiTheme="minorHAnsi" w:hAnsiTheme="minorHAnsi" w:cstheme="minorHAnsi"/>
          <w:bCs/>
        </w:rPr>
        <w:t xml:space="preserve">remunerativa </w:t>
      </w:r>
      <w:r w:rsidR="00B70638" w:rsidRPr="00243FC9">
        <w:rPr>
          <w:rFonts w:asciiTheme="minorHAnsi" w:hAnsiTheme="minorHAnsi" w:cstheme="minorHAnsi"/>
          <w:bCs/>
        </w:rPr>
        <w:t>giacché per la sua formulazione ha preso atto e tenuto</w:t>
      </w:r>
      <w:r w:rsidR="00B70638" w:rsidRPr="004A28A9">
        <w:rPr>
          <w:rFonts w:asciiTheme="minorHAnsi" w:hAnsiTheme="minorHAnsi" w:cstheme="minorHAnsi"/>
          <w:bCs/>
        </w:rPr>
        <w:t xml:space="preserve"> conto:</w:t>
      </w:r>
    </w:p>
    <w:p w14:paraId="25F92D18" w14:textId="73024C67" w:rsidR="00F877ED" w:rsidRPr="00F877ED" w:rsidRDefault="00F877ED" w:rsidP="004A28A9">
      <w:pPr>
        <w:pStyle w:val="Paragrafoelenco"/>
        <w:spacing w:after="0"/>
        <w:ind w:left="993"/>
        <w:jc w:val="both"/>
        <w:rPr>
          <w:rFonts w:asciiTheme="minorHAnsi" w:eastAsia="Calibri" w:hAnsiTheme="minorHAnsi" w:cstheme="minorHAnsi"/>
          <w:bCs/>
        </w:rPr>
      </w:pPr>
      <w:r>
        <w:rPr>
          <w:rFonts w:asciiTheme="minorHAnsi" w:eastAsia="Calibri" w:hAnsiTheme="minorHAnsi" w:cstheme="minorHAnsi"/>
          <w:bCs/>
        </w:rPr>
        <w:t xml:space="preserve">a) </w:t>
      </w:r>
      <w:r>
        <w:rPr>
          <w:rFonts w:asciiTheme="minorHAnsi" w:eastAsia="Calibri" w:hAnsiTheme="minorHAnsi" w:cstheme="minorHAnsi"/>
          <w:bCs/>
        </w:rPr>
        <w:tab/>
      </w:r>
      <w:r w:rsidRPr="00F877ED">
        <w:rPr>
          <w:rFonts w:asciiTheme="minorHAnsi" w:eastAsia="Calibri" w:hAnsiTheme="minorHAnsi" w:cstheme="minorHAnsi"/>
          <w:bCs/>
        </w:rPr>
        <w:t>delle condizioni contrattuali contenute nello schema di contratto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F877ED" w:rsidRDefault="00F877ED" w:rsidP="004A28A9">
      <w:pPr>
        <w:pStyle w:val="Paragrafoelenco"/>
        <w:spacing w:after="120"/>
        <w:ind w:left="993"/>
        <w:contextualSpacing w:val="0"/>
        <w:jc w:val="both"/>
        <w:rPr>
          <w:rFonts w:asciiTheme="minorHAnsi" w:eastAsia="Calibri" w:hAnsiTheme="minorHAnsi" w:cstheme="minorHAnsi"/>
          <w:bCs/>
        </w:rPr>
      </w:pPr>
      <w:r w:rsidRPr="00F877ED">
        <w:rPr>
          <w:rFonts w:asciiTheme="minorHAnsi" w:eastAsia="Calibri" w:hAnsiTheme="minorHAnsi" w:cstheme="minorHAnsi"/>
          <w:bCs/>
        </w:rPr>
        <w:t xml:space="preserve">b) </w:t>
      </w:r>
      <w:r w:rsidRPr="00F877ED">
        <w:rPr>
          <w:rFonts w:asciiTheme="minorHAnsi" w:eastAsia="Calibri" w:hAnsiTheme="minorHAnsi" w:cstheme="minorHAnsi"/>
          <w:bCs/>
        </w:rPr>
        <w:tab/>
        <w:t>di tutte le circostanze generali, particolari e locali, nessuna esclusa ed eccettuata, che possono avere influito o influire sia sulla prestazione dei servizi/fornitura, sia sulla determinazione della propria offerta</w:t>
      </w:r>
      <w:r>
        <w:rPr>
          <w:rFonts w:asciiTheme="minorHAnsi" w:eastAsia="Calibri" w:hAnsiTheme="minorHAnsi" w:cstheme="minorHAnsi"/>
          <w:bCs/>
        </w:rPr>
        <w:t>;</w:t>
      </w:r>
    </w:p>
    <w:p w14:paraId="2C6455B4" w14:textId="77777777" w:rsidR="000157B8" w:rsidRPr="006D3DE0" w:rsidRDefault="000157B8" w:rsidP="004A28A9">
      <w:pPr>
        <w:pStyle w:val="Paragrafoelenco"/>
        <w:numPr>
          <w:ilvl w:val="0"/>
          <w:numId w:val="5"/>
        </w:numPr>
        <w:spacing w:after="120"/>
        <w:contextualSpacing w:val="0"/>
        <w:jc w:val="both"/>
        <w:rPr>
          <w:rFonts w:asciiTheme="minorHAnsi" w:hAnsiTheme="minorHAnsi" w:cstheme="minorHAnsi"/>
          <w:bCs/>
        </w:rPr>
      </w:pPr>
      <w:r w:rsidRPr="006D3DE0">
        <w:rPr>
          <w:rFonts w:asciiTheme="minorHAnsi" w:hAnsiTheme="minorHAnsi" w:cstheme="minorHAnsi"/>
          <w:bCs/>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A130F7" w:rsidRDefault="008570F2" w:rsidP="00B54863">
      <w:pPr>
        <w:pStyle w:val="Paragrafoelenco"/>
        <w:numPr>
          <w:ilvl w:val="0"/>
          <w:numId w:val="5"/>
        </w:numPr>
        <w:jc w:val="both"/>
        <w:rPr>
          <w:rFonts w:cs="Calibri"/>
          <w:bCs/>
        </w:rPr>
      </w:pPr>
      <w:r w:rsidRPr="006D3DE0">
        <w:rPr>
          <w:rFonts w:asciiTheme="minorHAnsi" w:hAnsiTheme="minorHAnsi" w:cstheme="minorHAnsi"/>
          <w:b/>
          <w:bCs/>
          <w:u w:val="single"/>
        </w:rPr>
        <w:t>pena l’impossibilità di ricorrere al subappalto</w:t>
      </w:r>
      <w:r w:rsidRPr="006D3DE0">
        <w:rPr>
          <w:rFonts w:asciiTheme="minorHAnsi" w:hAnsiTheme="minorHAnsi" w:cstheme="minorHAnsi"/>
          <w:bCs/>
        </w:rPr>
        <w:t xml:space="preserve">, indica l’elenco delle prestazioni che intende subappaltare con la relativa </w:t>
      </w:r>
      <w:r w:rsidRPr="00F877ED">
        <w:rPr>
          <w:rFonts w:asciiTheme="minorHAnsi" w:hAnsiTheme="minorHAnsi" w:cstheme="minorHAnsi"/>
          <w:bCs/>
          <w:u w:val="single"/>
        </w:rPr>
        <w:t>quota percentuale</w:t>
      </w:r>
      <w:r w:rsidRPr="006D3DE0">
        <w:rPr>
          <w:rFonts w:asciiTheme="minorHAnsi" w:hAnsiTheme="minorHAnsi" w:cstheme="minorHAnsi"/>
          <w:bCs/>
        </w:rPr>
        <w:t xml:space="preserve"> dell’importo complessivo del contratto</w:t>
      </w:r>
      <w:r w:rsidR="004907D9">
        <w:rPr>
          <w:rFonts w:asciiTheme="minorHAnsi" w:hAnsiTheme="minorHAnsi" w:cstheme="minorHAnsi"/>
          <w:bCs/>
        </w:rPr>
        <w:t xml:space="preserve"> </w:t>
      </w:r>
      <w:r w:rsidR="004907D9" w:rsidRPr="00E65340">
        <w:rPr>
          <w:rFonts w:asciiTheme="minorHAnsi" w:hAnsiTheme="minorHAnsi" w:cstheme="minorHAnsi"/>
          <w:bCs/>
        </w:rPr>
        <w:t>senza quantificare lo stesso</w:t>
      </w:r>
      <w:r w:rsidR="004907D9">
        <w:rPr>
          <w:rStyle w:val="Rimandonotaapidipagina"/>
          <w:rFonts w:asciiTheme="minorHAnsi" w:hAnsiTheme="minorHAnsi"/>
          <w:bCs/>
        </w:rPr>
        <w:footnoteReference w:id="5"/>
      </w:r>
      <w:r w:rsidR="00B54863">
        <w:rPr>
          <w:rFonts w:asciiTheme="minorHAnsi" w:hAnsiTheme="minorHAnsi" w:cstheme="minorHAnsi"/>
          <w:bCs/>
        </w:rPr>
        <w:t xml:space="preserve"> </w:t>
      </w:r>
      <w:r w:rsidR="00B54863" w:rsidRPr="00A130F7">
        <w:rPr>
          <w:rFonts w:cs="Calibri"/>
          <w:bCs/>
        </w:rPr>
        <w:t>[</w:t>
      </w:r>
      <w:r w:rsidR="00B54863" w:rsidRPr="00A130F7">
        <w:rPr>
          <w:rFonts w:cs="Calibri"/>
          <w:b/>
          <w:bCs/>
        </w:rPr>
        <w:t>N.B.:</w:t>
      </w:r>
      <w:r w:rsidR="00B54863" w:rsidRPr="00A130F7">
        <w:rPr>
          <w:rFonts w:cs="Calibri"/>
          <w:bCs/>
        </w:rPr>
        <w:t xml:space="preserve"> </w:t>
      </w:r>
      <w:r w:rsidR="00B54863" w:rsidRPr="00A130F7">
        <w:rPr>
          <w:rFonts w:cs="Calibri"/>
          <w:b/>
          <w:bCs/>
          <w:i/>
        </w:rPr>
        <w:t>Per gli operatori economici che partecipano in forma associata la relativa dichiarazione deve essere resa nell’ambito del Mod. 2 a/b, compilando la parte ivi contenuta]</w:t>
      </w:r>
      <w:r w:rsidR="00B54863" w:rsidRPr="00A130F7">
        <w:rPr>
          <w:rFonts w:cs="Calibri"/>
          <w:bCs/>
        </w:rPr>
        <w:t>:</w:t>
      </w:r>
    </w:p>
    <w:p w14:paraId="742CD1D8" w14:textId="046787B3"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_______%</w:t>
      </w:r>
    </w:p>
    <w:p w14:paraId="12CDA165" w14:textId="7BD3F2B5" w:rsidR="008570F2" w:rsidRPr="006D3DE0" w:rsidRDefault="008570F2" w:rsidP="004A28A9">
      <w:pPr>
        <w:pStyle w:val="Paragrafoelenco"/>
        <w:spacing w:after="120"/>
        <w:contextualSpacing w:val="0"/>
        <w:jc w:val="both"/>
        <w:rPr>
          <w:rFonts w:asciiTheme="minorHAnsi" w:hAnsiTheme="minorHAnsi" w:cstheme="minorHAnsi"/>
          <w:bCs/>
        </w:rPr>
      </w:pPr>
      <w:r w:rsidRPr="006D3DE0">
        <w:rPr>
          <w:rFonts w:asciiTheme="minorHAnsi" w:hAnsiTheme="minorHAnsi" w:cstheme="minorHAnsi"/>
          <w:bCs/>
        </w:rPr>
        <w:t>Prestazioni:________________________________________________________________________________________________________________________________________________________</w:t>
      </w:r>
    </w:p>
    <w:p w14:paraId="24957CDF" w14:textId="43FBCC80" w:rsidR="00F877ED" w:rsidRPr="00A13298" w:rsidRDefault="00F33C7A" w:rsidP="004A28A9">
      <w:pPr>
        <w:pStyle w:val="Paragrafoelenco"/>
        <w:numPr>
          <w:ilvl w:val="0"/>
          <w:numId w:val="5"/>
        </w:numPr>
        <w:spacing w:after="120"/>
        <w:contextualSpacing w:val="0"/>
        <w:jc w:val="both"/>
        <w:rPr>
          <w:rFonts w:asciiTheme="minorHAnsi" w:hAnsiTheme="minorHAnsi" w:cstheme="minorHAnsi"/>
          <w:bCs/>
          <w:lang w:bidi="it-IT"/>
        </w:rPr>
      </w:pPr>
      <w:r w:rsidRPr="00A13298">
        <w:rPr>
          <w:rFonts w:asciiTheme="minorHAnsi" w:hAnsiTheme="minorHAnsi" w:cstheme="minorHAnsi"/>
          <w:bCs/>
        </w:rPr>
        <w:t>[</w:t>
      </w:r>
      <w:r w:rsidRPr="00A13298">
        <w:rPr>
          <w:rFonts w:asciiTheme="minorHAnsi" w:hAnsiTheme="minorHAnsi" w:cstheme="minorHAnsi"/>
          <w:bCs/>
          <w:i/>
        </w:rPr>
        <w:t>eventuale</w:t>
      </w:r>
      <w:r w:rsidRPr="00A13298">
        <w:rPr>
          <w:rFonts w:asciiTheme="minorHAnsi" w:hAnsiTheme="minorHAnsi" w:cstheme="minorHAnsi"/>
          <w:bCs/>
        </w:rPr>
        <w:t xml:space="preserve">] </w:t>
      </w:r>
      <w:r w:rsidR="008570F2" w:rsidRPr="00A13298">
        <w:rPr>
          <w:rFonts w:asciiTheme="minorHAnsi" w:hAnsiTheme="minorHAnsi" w:cstheme="minorHAnsi"/>
          <w:bCs/>
        </w:rPr>
        <w:t>di essere</w:t>
      </w:r>
      <w:r w:rsidR="00F877ED">
        <w:rPr>
          <w:rFonts w:asciiTheme="minorHAnsi" w:hAnsiTheme="minorHAnsi" w:cstheme="minorHAnsi"/>
          <w:bCs/>
        </w:rPr>
        <w:t xml:space="preserve">, in base alla definizione di cui alla </w:t>
      </w:r>
      <w:r w:rsidR="00F877ED" w:rsidRPr="00F877ED">
        <w:rPr>
          <w:rFonts w:asciiTheme="minorHAnsi" w:hAnsiTheme="minorHAnsi" w:cstheme="minorHAnsi"/>
          <w:bCs/>
          <w:lang w:bidi="it-IT"/>
        </w:rPr>
        <w:t xml:space="preserve">raccomandazione della Commissione Europea del 6 maggio 2003, relativa alla definizione delle microimprese, piccole e medie imprese (GU L 124 </w:t>
      </w:r>
      <w:r w:rsidR="00F877ED" w:rsidRPr="00A13298">
        <w:rPr>
          <w:rFonts w:asciiTheme="minorHAnsi" w:hAnsiTheme="minorHAnsi" w:cstheme="minorHAnsi"/>
          <w:bCs/>
          <w:lang w:bidi="it-IT"/>
        </w:rPr>
        <w:t>del 20.5.2003, pag. 36):</w:t>
      </w:r>
    </w:p>
    <w:p w14:paraId="4E40261E" w14:textId="2DE12803"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Microimpresa</w:t>
      </w:r>
      <w:r w:rsidR="00684E01" w:rsidRPr="00A13298">
        <w:rPr>
          <w:rFonts w:asciiTheme="minorHAnsi" w:hAnsiTheme="minorHAnsi" w:cstheme="minorHAnsi"/>
          <w:bCs/>
        </w:rPr>
        <w:t xml:space="preserve"> [</w:t>
      </w:r>
      <w:r w:rsidR="008570F2" w:rsidRPr="00A13298">
        <w:rPr>
          <w:rFonts w:asciiTheme="minorHAnsi" w:hAnsiTheme="minorHAnsi" w:cstheme="minorHAnsi"/>
          <w:bCs/>
          <w:i/>
        </w:rPr>
        <w:t>imprese che occupano meno di 10 persone e realizzano un fatturato annuo oppure un totale di bilancio annuo non superiori a 2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0E031F66" w14:textId="31C8C8F1"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Piccola impresa </w:t>
      </w:r>
      <w:r w:rsidR="00684E01" w:rsidRPr="00A13298">
        <w:rPr>
          <w:rFonts w:asciiTheme="minorHAnsi" w:hAnsiTheme="minorHAnsi" w:cstheme="minorHAnsi"/>
          <w:bCs/>
        </w:rPr>
        <w:t>[</w:t>
      </w:r>
      <w:r w:rsidR="008570F2" w:rsidRPr="00A13298">
        <w:rPr>
          <w:rFonts w:asciiTheme="minorHAnsi" w:hAnsiTheme="minorHAnsi" w:cstheme="minorHAnsi"/>
          <w:bCs/>
          <w:i/>
        </w:rPr>
        <w:t>imprese che occupano meno di 50 persone e realizzano un fatturato annuo o un totale di bilancio annuo non superiori a 10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28D83F02" w14:textId="7ED194D2" w:rsidR="008570F2" w:rsidRPr="006D3DE0" w:rsidRDefault="00E87DAC" w:rsidP="008570F2">
      <w:pPr>
        <w:pStyle w:val="Paragrafoelenco"/>
        <w:jc w:val="both"/>
        <w:rPr>
          <w:rFonts w:asciiTheme="minorHAnsi" w:hAnsiTheme="minorHAnsi" w:cstheme="minorHAnsi"/>
          <w:bCs/>
        </w:rPr>
      </w:pPr>
      <w:r w:rsidRPr="00A13298">
        <w:rPr>
          <w:i/>
          <w:lang w:eastAsia="it-IT"/>
        </w:rPr>
        <w:t>□</w:t>
      </w:r>
      <w:r w:rsidR="008570F2" w:rsidRPr="006D3DE0">
        <w:rPr>
          <w:rFonts w:asciiTheme="minorHAnsi" w:hAnsiTheme="minorHAnsi" w:cstheme="minorHAnsi"/>
          <w:bCs/>
        </w:rPr>
        <w:t xml:space="preserve"> Media impresa </w:t>
      </w:r>
      <w:r w:rsidR="00684E01" w:rsidRPr="006D3DE0">
        <w:rPr>
          <w:rFonts w:asciiTheme="minorHAnsi" w:hAnsiTheme="minorHAnsi" w:cstheme="minorHAnsi"/>
          <w:bCs/>
        </w:rPr>
        <w:t>[</w:t>
      </w:r>
      <w:r w:rsidR="008570F2" w:rsidRPr="006D3DE0">
        <w:rPr>
          <w:rFonts w:asciiTheme="minorHAnsi" w:hAnsiTheme="minorHAnsi" w:cstheme="minorHAns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6D3DE0">
        <w:rPr>
          <w:rFonts w:asciiTheme="minorHAnsi" w:hAnsiTheme="minorHAnsi" w:cstheme="minorHAnsi"/>
          <w:bCs/>
        </w:rPr>
        <w:t>]</w:t>
      </w:r>
      <w:r w:rsidR="008570F2" w:rsidRPr="006D3DE0">
        <w:rPr>
          <w:rFonts w:asciiTheme="minorHAnsi" w:hAnsiTheme="minorHAnsi" w:cstheme="minorHAnsi"/>
          <w:bCs/>
        </w:rPr>
        <w:t>.</w:t>
      </w:r>
    </w:p>
    <w:p w14:paraId="369A780C" w14:textId="1816215C" w:rsidR="00B70638" w:rsidRPr="006D3DE0" w:rsidRDefault="00B70638" w:rsidP="004A28A9">
      <w:pPr>
        <w:pStyle w:val="Paragrafoelenco"/>
        <w:numPr>
          <w:ilvl w:val="0"/>
          <w:numId w:val="5"/>
        </w:numPr>
        <w:spacing w:after="0"/>
        <w:contextualSpacing w:val="0"/>
        <w:jc w:val="both"/>
        <w:rPr>
          <w:rFonts w:asciiTheme="minorHAnsi" w:hAnsiTheme="minorHAnsi" w:cstheme="minorHAnsi"/>
          <w:bCs/>
        </w:rPr>
      </w:pPr>
      <w:r w:rsidRPr="006D3DE0">
        <w:rPr>
          <w:rFonts w:asciiTheme="minorHAnsi" w:hAnsiTheme="minorHAnsi" w:cstheme="minorHAnsi"/>
          <w:bCs/>
        </w:rPr>
        <w:t xml:space="preserve">di essere edotto degli obblighi derivanti dal codice di comportamento adottato dall’Agenzia Spaziale Italiana </w:t>
      </w:r>
      <w:r w:rsidR="00DB77DB" w:rsidRPr="00301A79">
        <w:rPr>
          <w:rFonts w:asciiTheme="minorHAnsi" w:hAnsiTheme="minorHAnsi" w:cstheme="minorHAnsi"/>
          <w:bCs/>
        </w:rPr>
        <w:t xml:space="preserve">aggiornato al </w:t>
      </w:r>
      <w:r w:rsidR="00DB77DB">
        <w:rPr>
          <w:rFonts w:asciiTheme="minorHAnsi" w:hAnsiTheme="minorHAnsi" w:cstheme="minorHAnsi"/>
        </w:rPr>
        <w:t>24</w:t>
      </w:r>
      <w:r w:rsidR="00DB77DB" w:rsidRPr="00301A79">
        <w:rPr>
          <w:rFonts w:asciiTheme="minorHAnsi" w:hAnsiTheme="minorHAnsi" w:cstheme="minorHAnsi"/>
        </w:rPr>
        <w:t xml:space="preserve"> febbraio 20</w:t>
      </w:r>
      <w:r w:rsidR="00DB77DB">
        <w:rPr>
          <w:rFonts w:asciiTheme="minorHAnsi" w:hAnsiTheme="minorHAnsi" w:cstheme="minorHAnsi"/>
        </w:rPr>
        <w:t>23</w:t>
      </w:r>
      <w:r w:rsidR="00DB77DB" w:rsidRPr="00301A79">
        <w:rPr>
          <w:rFonts w:asciiTheme="minorHAnsi" w:hAnsiTheme="minorHAnsi" w:cstheme="minorHAnsi"/>
          <w:bCs/>
        </w:rPr>
        <w:t xml:space="preserve"> </w:t>
      </w:r>
      <w:r w:rsidR="00DB77DB">
        <w:rPr>
          <w:rFonts w:asciiTheme="minorHAnsi" w:hAnsiTheme="minorHAnsi" w:cstheme="minorHAnsi"/>
          <w:bCs/>
        </w:rPr>
        <w:t>(</w:t>
      </w:r>
      <w:r w:rsidR="00DB77DB" w:rsidRPr="00301A79">
        <w:rPr>
          <w:rFonts w:asciiTheme="minorHAnsi" w:hAnsiTheme="minorHAnsi" w:cstheme="minorHAnsi"/>
          <w:bCs/>
        </w:rPr>
        <w:t xml:space="preserve">disponibile sul sito dell’ASI) </w:t>
      </w:r>
      <w:r w:rsidR="00DB77DB">
        <w:rPr>
          <w:rFonts w:asciiTheme="minorHAnsi" w:hAnsiTheme="minorHAnsi" w:cstheme="minorHAnsi"/>
          <w:bCs/>
        </w:rPr>
        <w:t>e dichiara</w:t>
      </w:r>
      <w:r w:rsidRPr="006D3DE0">
        <w:rPr>
          <w:rFonts w:asciiTheme="minorHAnsi" w:hAnsiTheme="minorHAnsi" w:cstheme="minorHAnsi"/>
          <w:bCs/>
        </w:rPr>
        <w:t>:</w:t>
      </w:r>
    </w:p>
    <w:p w14:paraId="5EFC422B" w14:textId="77777777" w:rsidR="00B70638" w:rsidRPr="006D3DE0" w:rsidRDefault="00B70638" w:rsidP="004A28A9">
      <w:pPr>
        <w:spacing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di non trovarsi per quanto di sua conoscenza, in situazioni di conflitto di interessi, anche potenziali, di qualsiasi natura, anche non patrimoniali, ai sensi del vigente codice di comportamento;</w:t>
      </w:r>
    </w:p>
    <w:p w14:paraId="5F6DF61F" w14:textId="3A6C0C19" w:rsidR="00B70638" w:rsidRDefault="00B70638" w:rsidP="00A308B8">
      <w:pPr>
        <w:spacing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lastRenderedPageBreak/>
        <w:t xml:space="preserve">- </w:t>
      </w:r>
      <w:r w:rsidRPr="006D3DE0">
        <w:rPr>
          <w:rFonts w:asciiTheme="minorHAnsi" w:hAnsiTheme="minorHAnsi" w:cstheme="minorHAns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e si impegna, in caso di aggiudicazione, ad osservare e a far osservare ai propri dipendenti e collaboratori il suddetto codice, pena la risoluzione del contratto; </w:t>
      </w:r>
    </w:p>
    <w:p w14:paraId="5E18ED34" w14:textId="77777777" w:rsidR="00A308B8" w:rsidRPr="006D3DE0" w:rsidRDefault="00A308B8" w:rsidP="00A308B8">
      <w:pPr>
        <w:spacing w:line="276" w:lineRule="auto"/>
        <w:ind w:left="1134" w:hanging="284"/>
        <w:jc w:val="both"/>
        <w:rPr>
          <w:rFonts w:asciiTheme="minorHAnsi" w:hAnsiTheme="minorHAnsi" w:cstheme="minorHAnsi"/>
          <w:bCs/>
          <w:sz w:val="22"/>
          <w:szCs w:val="22"/>
          <w:lang w:eastAsia="en-US"/>
        </w:rPr>
      </w:pPr>
      <w:bookmarkStart w:id="16" w:name="_GoBack"/>
      <w:bookmarkEnd w:id="16"/>
    </w:p>
    <w:p w14:paraId="1887E558" w14:textId="0821ACE8" w:rsidR="00B70638" w:rsidRPr="006D3DE0" w:rsidRDefault="00B70638" w:rsidP="004A28A9">
      <w:pPr>
        <w:pStyle w:val="Paragrafoelenco"/>
        <w:numPr>
          <w:ilvl w:val="0"/>
          <w:numId w:val="5"/>
        </w:numPr>
        <w:spacing w:after="120"/>
        <w:contextualSpacing w:val="0"/>
        <w:jc w:val="both"/>
        <w:rPr>
          <w:rFonts w:asciiTheme="minorHAnsi" w:hAnsiTheme="minorHAnsi" w:cstheme="minorHAnsi"/>
          <w:bCs/>
        </w:rPr>
      </w:pPr>
      <w:r w:rsidRPr="006D3DE0">
        <w:rPr>
          <w:rFonts w:asciiTheme="minorHAnsi" w:hAnsiTheme="minorHAnsi" w:cstheme="minorHAnsi"/>
          <w:bCs/>
        </w:rPr>
        <w:t xml:space="preserve">di accettare, senza condizione o riserva alcuna, tutte le norme e disposizioni contenute nella documentazione di gara </w:t>
      </w:r>
      <w:r w:rsidRPr="00F53E74">
        <w:rPr>
          <w:rFonts w:asciiTheme="minorHAnsi" w:hAnsiTheme="minorHAnsi" w:cstheme="minorHAnsi"/>
          <w:bCs/>
        </w:rPr>
        <w:t>di cui al p</w:t>
      </w:r>
      <w:r w:rsidR="00FC0533" w:rsidRPr="00F53E74">
        <w:rPr>
          <w:rFonts w:asciiTheme="minorHAnsi" w:hAnsiTheme="minorHAnsi" w:cstheme="minorHAnsi"/>
          <w:bCs/>
        </w:rPr>
        <w:t xml:space="preserve">ar. </w:t>
      </w:r>
      <w:r w:rsidRPr="00F53E74">
        <w:rPr>
          <w:rFonts w:asciiTheme="minorHAnsi" w:hAnsiTheme="minorHAnsi" w:cstheme="minorHAnsi"/>
          <w:bCs/>
        </w:rPr>
        <w:t>3 del</w:t>
      </w:r>
      <w:r w:rsidR="00FC0533" w:rsidRPr="00F53E74">
        <w:rPr>
          <w:rFonts w:asciiTheme="minorHAnsi" w:hAnsiTheme="minorHAnsi" w:cstheme="minorHAnsi"/>
          <w:bCs/>
        </w:rPr>
        <w:t xml:space="preserve"> bando</w:t>
      </w:r>
      <w:r w:rsidR="00FC0533" w:rsidRPr="006D3DE0">
        <w:rPr>
          <w:rFonts w:asciiTheme="minorHAnsi" w:hAnsiTheme="minorHAnsi" w:cstheme="minorHAnsi"/>
          <w:bCs/>
        </w:rPr>
        <w:t xml:space="preserve"> di gara</w:t>
      </w:r>
      <w:r w:rsidRPr="006D3DE0">
        <w:rPr>
          <w:rFonts w:asciiTheme="minorHAnsi" w:hAnsiTheme="minorHAnsi" w:cstheme="minorHAnsi"/>
          <w:bCs/>
        </w:rPr>
        <w:t xml:space="preserve">;  </w:t>
      </w:r>
    </w:p>
    <w:p w14:paraId="307631E5" w14:textId="7C6DAC5B" w:rsidR="00B70638" w:rsidRPr="00F53E74" w:rsidRDefault="00B70638" w:rsidP="004A28A9">
      <w:pPr>
        <w:pStyle w:val="Paragrafoelenco"/>
        <w:numPr>
          <w:ilvl w:val="0"/>
          <w:numId w:val="5"/>
        </w:numPr>
        <w:spacing w:after="120"/>
        <w:ind w:left="714" w:hanging="357"/>
        <w:contextualSpacing w:val="0"/>
        <w:jc w:val="both"/>
        <w:rPr>
          <w:rFonts w:asciiTheme="minorHAnsi" w:hAnsiTheme="minorHAnsi" w:cstheme="minorHAnsi"/>
          <w:bCs/>
        </w:rPr>
      </w:pPr>
      <w:r w:rsidRPr="006D3DE0">
        <w:rPr>
          <w:rFonts w:asciiTheme="minorHAnsi" w:hAnsiTheme="minorHAnsi" w:cstheme="minorHAnsi"/>
          <w:bCs/>
        </w:rPr>
        <w:t xml:space="preserve">di avere la perfetta conoscenza delle norme generali e particolari che regolano l'appalto oltre che di tutti </w:t>
      </w:r>
      <w:r w:rsidRPr="00F53E74">
        <w:rPr>
          <w:rFonts w:asciiTheme="minorHAnsi" w:hAnsiTheme="minorHAnsi" w:cstheme="minorHAnsi"/>
          <w:bCs/>
        </w:rPr>
        <w:t>gli obblighi derivanti dalle prescrizioni degli atti di gara;</w:t>
      </w:r>
    </w:p>
    <w:p w14:paraId="1D57D0CD" w14:textId="43636EFA" w:rsidR="002F758F" w:rsidRPr="00AC6197" w:rsidRDefault="002F758F" w:rsidP="004A28A9">
      <w:pPr>
        <w:numPr>
          <w:ilvl w:val="0"/>
          <w:numId w:val="5"/>
        </w:numPr>
        <w:spacing w:after="120" w:line="276" w:lineRule="auto"/>
        <w:ind w:left="714" w:hanging="357"/>
        <w:jc w:val="both"/>
        <w:rPr>
          <w:rFonts w:asciiTheme="minorHAnsi" w:hAnsiTheme="minorHAnsi" w:cstheme="minorHAnsi"/>
          <w:bCs/>
          <w:sz w:val="22"/>
          <w:szCs w:val="22"/>
        </w:rPr>
      </w:pPr>
      <w:bookmarkStart w:id="17" w:name="_Hlk140248056"/>
      <w:bookmarkStart w:id="18" w:name="_Hlk140246486"/>
      <w:r w:rsidRPr="00AC6197">
        <w:rPr>
          <w:rFonts w:asciiTheme="minorHAnsi" w:hAnsiTheme="minorHAnsi" w:cstheme="minorHAnsi"/>
          <w:bCs/>
          <w:sz w:val="22"/>
          <w:szCs w:val="22"/>
        </w:rPr>
        <w:t>di non incorrere nei divieti di partecipazione multipla di cui al paragrafo 4 del Bando;</w:t>
      </w:r>
    </w:p>
    <w:bookmarkEnd w:id="17"/>
    <w:p w14:paraId="13494E20" w14:textId="4ADDDB1D" w:rsidR="00C25A5D" w:rsidRPr="00C25A5D" w:rsidRDefault="00C25A5D" w:rsidP="00A117D0">
      <w:pPr>
        <w:pStyle w:val="Paragrafoelenco"/>
        <w:numPr>
          <w:ilvl w:val="0"/>
          <w:numId w:val="5"/>
        </w:numPr>
        <w:jc w:val="both"/>
        <w:rPr>
          <w:rFonts w:asciiTheme="minorHAnsi" w:hAnsiTheme="minorHAnsi" w:cstheme="minorHAnsi"/>
          <w:bCs/>
        </w:rPr>
      </w:pPr>
      <w:r w:rsidRPr="00C25A5D">
        <w:rPr>
          <w:rFonts w:asciiTheme="minorHAnsi" w:hAnsiTheme="minorHAnsi" w:cstheme="minorHAnsi"/>
          <w:bCs/>
        </w:rPr>
        <w:t>di autorizzare l’ASI a trasmettere tramite posta elettronica certificata le comunicazioni di cui all’art. 90 del Codice;</w:t>
      </w:r>
    </w:p>
    <w:bookmarkEnd w:id="18"/>
    <w:p w14:paraId="4A91D183" w14:textId="39CBF93A" w:rsidR="00B70638" w:rsidRPr="006D3DE0" w:rsidRDefault="00B70638" w:rsidP="004A28A9">
      <w:pPr>
        <w:pStyle w:val="Paragrafoelenco"/>
        <w:numPr>
          <w:ilvl w:val="0"/>
          <w:numId w:val="5"/>
        </w:numPr>
        <w:spacing w:after="120"/>
        <w:ind w:left="714" w:hanging="357"/>
        <w:jc w:val="both"/>
        <w:rPr>
          <w:rFonts w:asciiTheme="minorHAnsi" w:hAnsiTheme="minorHAnsi" w:cstheme="minorHAnsi"/>
          <w:bCs/>
        </w:rPr>
      </w:pPr>
      <w:r w:rsidRPr="006D3DE0">
        <w:rPr>
          <w:rFonts w:asciiTheme="minorHAnsi" w:hAnsiTheme="minorHAnsi" w:cstheme="minorHAnsi"/>
          <w:bCs/>
        </w:rPr>
        <w:t>di accettare, in caso di RTI e consorzi, che tutte le comunicazioni formali effettuate dall’ASI relativamente alla gara verranno effettuate esclusivamente alla mandataria;</w:t>
      </w:r>
    </w:p>
    <w:p w14:paraId="1561D388" w14:textId="77777777" w:rsidR="00C25A5D" w:rsidRPr="00301A79" w:rsidRDefault="00C25A5D" w:rsidP="004A28A9">
      <w:pPr>
        <w:numPr>
          <w:ilvl w:val="0"/>
          <w:numId w:val="5"/>
        </w:numPr>
        <w:spacing w:after="120" w:line="276" w:lineRule="auto"/>
        <w:ind w:left="714" w:hanging="357"/>
        <w:contextualSpacing/>
        <w:jc w:val="both"/>
        <w:rPr>
          <w:rFonts w:asciiTheme="minorHAnsi" w:hAnsiTheme="minorHAnsi" w:cstheme="minorHAnsi"/>
          <w:bCs/>
          <w:sz w:val="22"/>
          <w:szCs w:val="22"/>
        </w:rPr>
      </w:pPr>
      <w:r w:rsidRPr="00301A79">
        <w:rPr>
          <w:rFonts w:asciiTheme="minorHAnsi" w:hAnsiTheme="minorHAnsi" w:cstheme="minorHAnsi"/>
          <w:bCs/>
          <w:sz w:val="22"/>
          <w:szCs w:val="22"/>
        </w:rPr>
        <w:t>in merito agli obblighi concernenti il segreto d’ufficio, dichiara:</w:t>
      </w:r>
    </w:p>
    <w:p w14:paraId="64FCB9C8" w14:textId="5CAAE0B7" w:rsidR="00C25A5D" w:rsidRPr="00B255EE" w:rsidRDefault="00C25A5D" w:rsidP="00C25A5D">
      <w:pPr>
        <w:ind w:left="1276" w:hanging="426"/>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t>-</w:t>
      </w:r>
      <w:r w:rsidRPr="00301A79">
        <w:rPr>
          <w:rFonts w:asciiTheme="minorHAnsi" w:eastAsia="Calibri" w:hAnsiTheme="minorHAnsi" w:cstheme="minorHAnsi"/>
          <w:bCs/>
          <w:sz w:val="22"/>
          <w:szCs w:val="22"/>
          <w:lang w:eastAsia="en-US"/>
        </w:rPr>
        <w:tab/>
        <w:t xml:space="preserve">di impegnarsi a non divulgare notizie relative alle attività svolte </w:t>
      </w:r>
      <w:r w:rsidRPr="00B255EE">
        <w:rPr>
          <w:rFonts w:asciiTheme="minorHAnsi" w:eastAsia="Calibri" w:hAnsiTheme="minorHAnsi" w:cstheme="minorHAnsi"/>
          <w:bCs/>
          <w:sz w:val="22"/>
          <w:szCs w:val="22"/>
          <w:lang w:eastAsia="en-US"/>
        </w:rPr>
        <w:t>presso gli uffici dell’Agenzia Spaziale Italiana, di cui sia venuta a conoscenza nel corso o a causa</w:t>
      </w:r>
      <w:r w:rsidRPr="004A28A9">
        <w:rPr>
          <w:rFonts w:asciiTheme="minorHAnsi" w:eastAsia="Calibri" w:hAnsiTheme="minorHAnsi" w:cstheme="minorHAnsi"/>
          <w:bCs/>
          <w:sz w:val="22"/>
          <w:szCs w:val="22"/>
          <w:lang w:eastAsia="en-US"/>
        </w:rPr>
        <w:t xml:space="preserve"> </w:t>
      </w:r>
      <w:r w:rsidRPr="00B255EE">
        <w:rPr>
          <w:rFonts w:asciiTheme="minorHAnsi" w:eastAsia="Calibri" w:hAnsiTheme="minorHAnsi" w:cstheme="minorHAnsi"/>
          <w:bCs/>
          <w:sz w:val="22"/>
          <w:szCs w:val="22"/>
          <w:lang w:eastAsia="en-US"/>
        </w:rPr>
        <w:t>della compilazione dell’offerta;</w:t>
      </w:r>
    </w:p>
    <w:p w14:paraId="4E702265" w14:textId="227BBFF2" w:rsidR="00C25A5D" w:rsidRPr="00B255EE" w:rsidRDefault="00C25A5D" w:rsidP="00C25A5D">
      <w:pPr>
        <w:ind w:left="1276" w:hanging="426"/>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B255EE" w:rsidRDefault="00C25A5D" w:rsidP="00C25A5D">
      <w:pPr>
        <w:ind w:left="1276" w:hanging="426"/>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ad adottare tutte le opportune misure volte a garantire la massima riservatezza sulle informazioni di cui fosse venuta a conoscenza nel corso o a causa</w:t>
      </w:r>
      <w:r w:rsidRPr="004A28A9">
        <w:rPr>
          <w:rFonts w:ascii="Calibri" w:eastAsia="Calibri" w:hAnsi="Calibri" w:cs="Calibri"/>
          <w:bCs/>
          <w:sz w:val="22"/>
          <w:szCs w:val="22"/>
          <w:lang w:eastAsia="en-US"/>
        </w:rPr>
        <w:t xml:space="preserve"> </w:t>
      </w:r>
      <w:r w:rsidRPr="00B255EE">
        <w:rPr>
          <w:rFonts w:asciiTheme="minorHAnsi" w:eastAsia="Calibri" w:hAnsiTheme="minorHAnsi" w:cstheme="minorHAnsi"/>
          <w:bCs/>
          <w:sz w:val="22"/>
          <w:szCs w:val="22"/>
          <w:lang w:eastAsia="en-US"/>
        </w:rPr>
        <w:t>della compilazione dell’offerta;</w:t>
      </w:r>
    </w:p>
    <w:p w14:paraId="58D2B156" w14:textId="35F423DD" w:rsidR="00C25A5D" w:rsidRPr="00301A79" w:rsidRDefault="00C25A5D" w:rsidP="00C25A5D">
      <w:pPr>
        <w:ind w:left="1276" w:hanging="426"/>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 prescrivere – a tutti i dipendenti ed a tutti coloro, ivi comprese le imprese, gli esperti ed i professionisti, che collaborino alla compilazione dell’offerta</w:t>
      </w:r>
      <w:r w:rsidRPr="00301A79">
        <w:rPr>
          <w:rFonts w:asciiTheme="minorHAnsi" w:eastAsia="Calibri" w:hAnsiTheme="minorHAnsi" w:cstheme="minorHAnsi"/>
          <w:bCs/>
          <w:sz w:val="22"/>
          <w:szCs w:val="22"/>
          <w:lang w:eastAsia="en-US"/>
        </w:rPr>
        <w:t xml:space="preserve"> – la più rigorosa osservanza dell’obbligo di riservatezza di cui sopra;</w:t>
      </w:r>
    </w:p>
    <w:p w14:paraId="25EA11E0" w14:textId="77777777" w:rsidR="00C25A5D" w:rsidRPr="00301A79" w:rsidRDefault="00C25A5D" w:rsidP="00C25A5D">
      <w:pPr>
        <w:spacing w:after="120"/>
        <w:ind w:left="1276" w:hanging="426"/>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t>-</w:t>
      </w:r>
      <w:r w:rsidRPr="00301A79">
        <w:rPr>
          <w:rFonts w:asciiTheme="minorHAnsi" w:eastAsia="Calibri" w:hAnsiTheme="minorHAnsi" w:cstheme="minorHAns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6D3DE0" w:rsidRDefault="000157B8" w:rsidP="004A28A9">
      <w:pPr>
        <w:pStyle w:val="Paragrafoelenco"/>
        <w:numPr>
          <w:ilvl w:val="0"/>
          <w:numId w:val="5"/>
        </w:numPr>
        <w:spacing w:after="120"/>
        <w:ind w:left="714" w:hanging="357"/>
        <w:contextualSpacing w:val="0"/>
        <w:rPr>
          <w:rFonts w:asciiTheme="minorHAnsi" w:eastAsia="Calibri" w:hAnsiTheme="minorHAnsi" w:cstheme="minorHAnsi"/>
          <w:b/>
          <w:bCs/>
          <w:i/>
        </w:rPr>
      </w:pPr>
      <w:r w:rsidRPr="006D3DE0">
        <w:rPr>
          <w:rFonts w:asciiTheme="minorHAnsi" w:eastAsia="Calibri" w:hAnsiTheme="minorHAnsi" w:cstheme="minorHAnsi"/>
          <w:bCs/>
          <w:i/>
        </w:rPr>
        <w:t>[</w:t>
      </w:r>
      <w:r w:rsidRPr="006D3DE0">
        <w:rPr>
          <w:rFonts w:asciiTheme="minorHAnsi" w:eastAsia="Calibri" w:hAnsiTheme="minorHAnsi" w:cstheme="minorHAnsi"/>
          <w:b/>
          <w:bCs/>
          <w:i/>
        </w:rPr>
        <w:t>Per gli operatori economici non residenti e privi di stabile organizzazione in Italia</w:t>
      </w:r>
      <w:r w:rsidRPr="006D3DE0">
        <w:rPr>
          <w:rFonts w:asciiTheme="minorHAnsi" w:eastAsia="Calibri" w:hAnsiTheme="minorHAnsi" w:cstheme="minorHAnsi"/>
          <w:bCs/>
          <w:i/>
        </w:rPr>
        <w:t xml:space="preserve">] </w:t>
      </w:r>
      <w:r w:rsidR="00D10CC1" w:rsidRPr="006D3DE0">
        <w:rPr>
          <w:rFonts w:asciiTheme="minorHAnsi" w:eastAsia="Calibri" w:hAnsiTheme="minorHAnsi" w:cstheme="minorHAnsi"/>
          <w:bCs/>
          <w:i/>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235CE8" w:rsidRDefault="000157B8" w:rsidP="004A28A9">
      <w:pPr>
        <w:numPr>
          <w:ilvl w:val="0"/>
          <w:numId w:val="5"/>
        </w:numPr>
        <w:spacing w:after="120" w:line="276" w:lineRule="auto"/>
        <w:ind w:left="714" w:hanging="357"/>
        <w:jc w:val="both"/>
        <w:rPr>
          <w:rFonts w:asciiTheme="minorHAnsi" w:hAnsiTheme="minorHAnsi" w:cstheme="minorHAnsi"/>
          <w:bCs/>
        </w:rPr>
      </w:pPr>
      <w:r w:rsidRPr="006D3DE0">
        <w:rPr>
          <w:rFonts w:asciiTheme="minorHAnsi" w:hAnsiTheme="minorHAnsi" w:cstheme="minorHAnsi"/>
          <w:bCs/>
        </w:rPr>
        <w:t xml:space="preserve"> </w:t>
      </w:r>
      <w:r w:rsidR="00C25A5D" w:rsidRPr="00301A79">
        <w:rPr>
          <w:rFonts w:asciiTheme="minorHAnsi" w:eastAsia="Calibri" w:hAnsiTheme="minorHAnsi" w:cstheme="minorHAnsi"/>
          <w:bCs/>
          <w:sz w:val="22"/>
          <w:szCs w:val="22"/>
          <w:lang w:eastAsia="en-US"/>
        </w:rPr>
        <w:t>[</w:t>
      </w:r>
      <w:r w:rsidR="00C25A5D" w:rsidRPr="00301A79">
        <w:rPr>
          <w:rFonts w:asciiTheme="minorHAnsi" w:eastAsia="Calibri" w:hAnsiTheme="minorHAnsi" w:cstheme="minorHAnsi"/>
          <w:b/>
          <w:bCs/>
          <w:i/>
          <w:sz w:val="22"/>
          <w:szCs w:val="22"/>
          <w:lang w:eastAsia="en-US"/>
        </w:rPr>
        <w:t>Per gli operatori economici non residenti e privi di stabile organizzazione in Italia</w:t>
      </w:r>
      <w:r w:rsidR="00C25A5D" w:rsidRPr="00301A79">
        <w:rPr>
          <w:rFonts w:asciiTheme="minorHAnsi" w:eastAsia="Calibri" w:hAnsiTheme="minorHAnsi" w:cstheme="minorHAnsi"/>
          <w:bCs/>
          <w:sz w:val="22"/>
          <w:szCs w:val="22"/>
          <w:lang w:eastAsia="en-US"/>
        </w:rPr>
        <w:t xml:space="preserve">] </w:t>
      </w:r>
      <w:r w:rsidR="00C25A5D" w:rsidRPr="0060477E">
        <w:rPr>
          <w:rFonts w:asciiTheme="minorHAnsi" w:hAnsiTheme="minorHAnsi" w:cstheme="minorHAnsi"/>
          <w:bCs/>
          <w:sz w:val="22"/>
          <w:szCs w:val="22"/>
        </w:rPr>
        <w:t xml:space="preserve">il domicilio fiscale …, il codice fiscale …, la partita IVA …, l’indirizzo di posta elettronica </w:t>
      </w:r>
      <w:r w:rsidR="00C25A5D" w:rsidRPr="00C703A6">
        <w:rPr>
          <w:rFonts w:asciiTheme="minorHAnsi" w:eastAsia="Calibri" w:hAnsiTheme="minorHAnsi" w:cstheme="minorHAnsi"/>
          <w:bCs/>
          <w:sz w:val="22"/>
          <w:szCs w:val="22"/>
          <w:lang w:eastAsia="en-US"/>
        </w:rPr>
        <w:t>certificata</w:t>
      </w:r>
      <w:r w:rsidR="00C25A5D" w:rsidRPr="0060477E">
        <w:rPr>
          <w:rFonts w:asciiTheme="minorHAnsi" w:hAnsiTheme="minorHAnsi" w:cstheme="minorHAnsi"/>
          <w:bCs/>
          <w:sz w:val="22"/>
          <w:szCs w:val="22"/>
        </w:rPr>
        <w:t xml:space="preserve"> o strumento analogo negli altri Stati Membri, ai fini delle comunicazioni di cui all’articolo 90 del Codice;</w:t>
      </w:r>
    </w:p>
    <w:p w14:paraId="775A48DB" w14:textId="0192B992" w:rsidR="00B70638" w:rsidRPr="00E06626" w:rsidRDefault="000157B8" w:rsidP="004A28A9">
      <w:pPr>
        <w:pStyle w:val="Paragrafoelenco"/>
        <w:numPr>
          <w:ilvl w:val="0"/>
          <w:numId w:val="5"/>
        </w:numPr>
        <w:spacing w:after="120"/>
        <w:contextualSpacing w:val="0"/>
        <w:jc w:val="both"/>
        <w:rPr>
          <w:rFonts w:asciiTheme="minorHAnsi" w:hAnsiTheme="minorHAnsi" w:cstheme="minorHAnsi"/>
          <w:bCs/>
        </w:rPr>
      </w:pPr>
      <w:r w:rsidRPr="006D3DE0">
        <w:rPr>
          <w:rFonts w:asciiTheme="minorHAnsi" w:hAnsiTheme="minorHAnsi" w:cstheme="minorHAnsi"/>
          <w:bCs/>
        </w:rPr>
        <w:t>[</w:t>
      </w:r>
      <w:r w:rsidRPr="006D3DE0">
        <w:rPr>
          <w:rFonts w:asciiTheme="minorHAnsi" w:hAnsiTheme="minorHAnsi" w:cstheme="minorHAnsi"/>
          <w:b/>
          <w:bCs/>
          <w:i/>
        </w:rPr>
        <w:t xml:space="preserve">Per gli operatori economici che presentano la cauzione provvisoria in misura ridotta, ai sensi dell’art. </w:t>
      </w:r>
      <w:r w:rsidR="00C25A5D">
        <w:rPr>
          <w:rFonts w:asciiTheme="minorHAnsi" w:eastAsia="Calibri" w:hAnsiTheme="minorHAnsi" w:cstheme="minorHAnsi"/>
          <w:b/>
          <w:bCs/>
          <w:i/>
        </w:rPr>
        <w:t>106</w:t>
      </w:r>
      <w:r w:rsidR="00C25A5D" w:rsidRPr="00301A79">
        <w:rPr>
          <w:rFonts w:asciiTheme="minorHAnsi" w:eastAsia="Calibri" w:hAnsiTheme="minorHAnsi" w:cstheme="minorHAnsi"/>
          <w:b/>
          <w:bCs/>
          <w:i/>
        </w:rPr>
        <w:t xml:space="preserve">, comma </w:t>
      </w:r>
      <w:r w:rsidR="00C25A5D">
        <w:rPr>
          <w:rFonts w:asciiTheme="minorHAnsi" w:eastAsia="Calibri" w:hAnsiTheme="minorHAnsi" w:cstheme="minorHAnsi"/>
          <w:b/>
          <w:bCs/>
          <w:i/>
        </w:rPr>
        <w:t>8</w:t>
      </w:r>
      <w:r w:rsidR="00C25A5D" w:rsidRPr="00301A79">
        <w:rPr>
          <w:rFonts w:asciiTheme="minorHAnsi" w:eastAsia="Calibri" w:hAnsiTheme="minorHAnsi" w:cstheme="minorHAnsi"/>
          <w:b/>
          <w:bCs/>
          <w:i/>
        </w:rPr>
        <w:t xml:space="preserve"> del Codice</w:t>
      </w:r>
      <w:r w:rsidRPr="006D3DE0">
        <w:rPr>
          <w:rFonts w:asciiTheme="minorHAnsi" w:hAnsiTheme="minorHAnsi" w:cstheme="minorHAnsi"/>
          <w:bCs/>
        </w:rPr>
        <w:t xml:space="preserve">] </w:t>
      </w:r>
      <w:r w:rsidR="00B70638" w:rsidRPr="006D3DE0">
        <w:rPr>
          <w:rFonts w:asciiTheme="minorHAnsi" w:hAnsiTheme="minorHAnsi" w:cstheme="minorHAnsi"/>
          <w:bCs/>
        </w:rPr>
        <w:t xml:space="preserve">di essere in possesso </w:t>
      </w:r>
      <w:r w:rsidR="00B70638" w:rsidRPr="00E06626">
        <w:rPr>
          <w:rFonts w:asciiTheme="minorHAnsi" w:hAnsiTheme="minorHAnsi" w:cstheme="minorHAnsi"/>
          <w:bCs/>
        </w:rPr>
        <w:t xml:space="preserve">del possesso del requisito previsto dall’art. </w:t>
      </w:r>
      <w:r w:rsidR="004907D9" w:rsidRPr="00E65340">
        <w:rPr>
          <w:rFonts w:asciiTheme="minorHAnsi" w:hAnsiTheme="minorHAnsi" w:cstheme="minorHAnsi"/>
          <w:bCs/>
        </w:rPr>
        <w:t>106</w:t>
      </w:r>
      <w:r w:rsidR="00B70638" w:rsidRPr="00E65340">
        <w:rPr>
          <w:rFonts w:asciiTheme="minorHAnsi" w:hAnsiTheme="minorHAnsi" w:cstheme="minorHAnsi"/>
          <w:bCs/>
        </w:rPr>
        <w:t xml:space="preserve">, comma </w:t>
      </w:r>
      <w:r w:rsidR="004907D9" w:rsidRPr="00E65340">
        <w:rPr>
          <w:rFonts w:asciiTheme="minorHAnsi" w:hAnsiTheme="minorHAnsi" w:cstheme="minorHAnsi"/>
          <w:bCs/>
        </w:rPr>
        <w:t>8</w:t>
      </w:r>
      <w:r w:rsidR="004907D9" w:rsidRPr="00E06626">
        <w:rPr>
          <w:rFonts w:asciiTheme="minorHAnsi" w:hAnsiTheme="minorHAnsi" w:cstheme="minorHAnsi"/>
          <w:bCs/>
        </w:rPr>
        <w:t xml:space="preserve"> </w:t>
      </w:r>
      <w:r w:rsidR="00B70638" w:rsidRPr="00E06626">
        <w:rPr>
          <w:rFonts w:asciiTheme="minorHAnsi" w:hAnsiTheme="minorHAnsi" w:cstheme="minorHAnsi"/>
          <w:bCs/>
        </w:rPr>
        <w:t xml:space="preserve">del Codice e allega copia conforme della relativa certificazione; </w:t>
      </w:r>
      <w:r w:rsidR="00B70638" w:rsidRPr="00E06626">
        <w:rPr>
          <w:rFonts w:asciiTheme="minorHAnsi" w:hAnsiTheme="minorHAnsi" w:cstheme="minorHAnsi"/>
          <w:b/>
          <w:bCs/>
        </w:rPr>
        <w:t xml:space="preserve"> </w:t>
      </w:r>
    </w:p>
    <w:p w14:paraId="5DA9E082" w14:textId="74E5C5C4" w:rsidR="00B70638" w:rsidRPr="006D3DE0" w:rsidRDefault="00B70638" w:rsidP="00DC746B">
      <w:pPr>
        <w:pStyle w:val="Paragrafoelenco"/>
        <w:numPr>
          <w:ilvl w:val="0"/>
          <w:numId w:val="5"/>
        </w:numPr>
        <w:jc w:val="both"/>
        <w:rPr>
          <w:rFonts w:asciiTheme="minorHAnsi" w:hAnsiTheme="minorHAnsi" w:cstheme="minorHAnsi"/>
          <w:bCs/>
        </w:rPr>
      </w:pPr>
      <w:r w:rsidRPr="00E06626">
        <w:rPr>
          <w:rFonts w:asciiTheme="minorHAnsi" w:hAnsiTheme="minorHAnsi" w:cstheme="minorHAnsi"/>
          <w:bCs/>
        </w:rPr>
        <w:t>indica i seguenti dati: domicilio fiscale …………; codice fiscale ……………, partita IVA ………………….; ai fini delle comunicazioni di cui all’art</w:t>
      </w:r>
      <w:r w:rsidRPr="00E65340">
        <w:rPr>
          <w:rFonts w:asciiTheme="minorHAnsi" w:hAnsiTheme="minorHAnsi" w:cstheme="minorHAnsi"/>
          <w:bCs/>
        </w:rPr>
        <w:t xml:space="preserve">. </w:t>
      </w:r>
      <w:r w:rsidR="00B32C4C" w:rsidRPr="00E65340">
        <w:rPr>
          <w:rFonts w:asciiTheme="minorHAnsi" w:hAnsiTheme="minorHAnsi" w:cstheme="minorHAnsi"/>
          <w:bCs/>
        </w:rPr>
        <w:t>90</w:t>
      </w:r>
      <w:r w:rsidRPr="00E65340">
        <w:rPr>
          <w:rFonts w:asciiTheme="minorHAnsi" w:hAnsiTheme="minorHAnsi" w:cstheme="minorHAnsi"/>
          <w:bCs/>
        </w:rPr>
        <w:t xml:space="preserve"> del Codice</w:t>
      </w:r>
      <w:r w:rsidRPr="00E06626">
        <w:rPr>
          <w:rFonts w:asciiTheme="minorHAnsi" w:hAnsiTheme="minorHAnsi" w:cstheme="minorHAnsi"/>
          <w:bCs/>
        </w:rPr>
        <w:t>, indirizzo PEC</w:t>
      </w:r>
      <w:r w:rsidRPr="006D3DE0">
        <w:rPr>
          <w:rFonts w:asciiTheme="minorHAnsi" w:hAnsiTheme="minorHAnsi" w:cstheme="minorHAnsi"/>
          <w:bCs/>
        </w:rPr>
        <w:t xml:space="preserve"> oppure, solo in caso di concorrenti aventi sede in altri Stati membri, indirizzo di posta elettronica ………………; </w:t>
      </w:r>
    </w:p>
    <w:p w14:paraId="5916CB3E" w14:textId="2DE0E518" w:rsidR="00B70638" w:rsidRPr="00342038" w:rsidRDefault="00797086" w:rsidP="004A28A9">
      <w:pPr>
        <w:pStyle w:val="Paragrafoelenco"/>
        <w:numPr>
          <w:ilvl w:val="0"/>
          <w:numId w:val="5"/>
        </w:numPr>
        <w:spacing w:after="120"/>
        <w:contextualSpacing w:val="0"/>
        <w:jc w:val="both"/>
        <w:rPr>
          <w:rFonts w:asciiTheme="minorHAnsi" w:hAnsiTheme="minorHAnsi" w:cstheme="minorHAnsi"/>
          <w:bCs/>
        </w:rPr>
      </w:pPr>
      <w:r w:rsidRPr="00342038">
        <w:rPr>
          <w:i/>
          <w:lang w:eastAsia="it-IT"/>
        </w:rPr>
        <w:t>□</w:t>
      </w:r>
      <w:r w:rsidR="00B44C4C" w:rsidRPr="00342038">
        <w:rPr>
          <w:rFonts w:asciiTheme="minorHAnsi" w:hAnsiTheme="minorHAnsi" w:cstheme="minorHAnsi"/>
          <w:b/>
          <w:bCs/>
        </w:rPr>
        <w:t xml:space="preserve"> </w:t>
      </w:r>
      <w:r w:rsidR="00B70638" w:rsidRPr="00342038">
        <w:rPr>
          <w:rFonts w:asciiTheme="minorHAnsi" w:hAnsiTheme="minorHAnsi" w:cstheme="minorHAnsi"/>
          <w:b/>
          <w:bCs/>
        </w:rPr>
        <w:t>di autorizzare</w:t>
      </w:r>
      <w:r w:rsidR="004F7039" w:rsidRPr="00342038">
        <w:rPr>
          <w:rFonts w:asciiTheme="minorHAnsi" w:hAnsiTheme="minorHAnsi" w:cstheme="minorHAnsi"/>
          <w:bCs/>
        </w:rPr>
        <w:t>,</w:t>
      </w:r>
      <w:r w:rsidR="00B70638" w:rsidRPr="00342038">
        <w:rPr>
          <w:rFonts w:asciiTheme="minorHAnsi" w:hAnsiTheme="minorHAnsi" w:cstheme="minorHAnsi"/>
          <w:bCs/>
        </w:rPr>
        <w:t xml:space="preserve"> qualora un partecipante alla gara eserciti la facoltà di “accesso agli atti”, l’ASI a rilasciare copia di tutta la documentazione presentata per la partecipazione alla gara; </w:t>
      </w:r>
    </w:p>
    <w:p w14:paraId="5A7FF891" w14:textId="588E3369" w:rsidR="00B70638" w:rsidRPr="00342038" w:rsidRDefault="00B70638" w:rsidP="004A28A9">
      <w:pPr>
        <w:spacing w:after="120" w:line="276" w:lineRule="auto"/>
        <w:ind w:left="296" w:firstLine="424"/>
        <w:jc w:val="both"/>
        <w:rPr>
          <w:rFonts w:asciiTheme="minorHAnsi" w:hAnsiTheme="minorHAnsi" w:cstheme="minorHAnsi"/>
          <w:b/>
          <w:bCs/>
          <w:sz w:val="22"/>
          <w:szCs w:val="22"/>
          <w:lang w:eastAsia="en-US"/>
        </w:rPr>
      </w:pPr>
      <w:r w:rsidRPr="00342038">
        <w:rPr>
          <w:rFonts w:asciiTheme="minorHAnsi" w:hAnsiTheme="minorHAnsi" w:cstheme="minorHAnsi"/>
          <w:b/>
          <w:bCs/>
          <w:sz w:val="22"/>
          <w:szCs w:val="22"/>
          <w:lang w:eastAsia="en-US"/>
        </w:rPr>
        <w:lastRenderedPageBreak/>
        <w:t xml:space="preserve">(oppure) </w:t>
      </w:r>
    </w:p>
    <w:p w14:paraId="6876523F" w14:textId="5EF65C26" w:rsidR="00797086" w:rsidRPr="00342038" w:rsidRDefault="00DD5FA5" w:rsidP="004A28A9">
      <w:pPr>
        <w:spacing w:after="120" w:line="276" w:lineRule="auto"/>
        <w:ind w:left="709"/>
        <w:jc w:val="both"/>
        <w:rPr>
          <w:rFonts w:asciiTheme="minorHAnsi" w:hAnsiTheme="minorHAnsi" w:cstheme="minorHAnsi"/>
          <w:bCs/>
          <w:sz w:val="22"/>
          <w:szCs w:val="22"/>
          <w:lang w:eastAsia="en-US"/>
        </w:rPr>
      </w:pPr>
      <w:r w:rsidRPr="00342038">
        <w:rPr>
          <w:i/>
        </w:rPr>
        <w:t>□</w:t>
      </w:r>
      <w:r w:rsidR="00B44C4C" w:rsidRPr="00342038">
        <w:rPr>
          <w:rFonts w:asciiTheme="minorHAnsi" w:hAnsiTheme="minorHAnsi" w:cstheme="minorHAnsi"/>
          <w:b/>
          <w:bCs/>
          <w:sz w:val="22"/>
          <w:szCs w:val="22"/>
          <w:lang w:eastAsia="en-US"/>
        </w:rPr>
        <w:t xml:space="preserve"> </w:t>
      </w:r>
      <w:r w:rsidR="00B70638" w:rsidRPr="00342038">
        <w:rPr>
          <w:rFonts w:asciiTheme="minorHAnsi" w:hAnsiTheme="minorHAnsi" w:cstheme="minorHAnsi"/>
          <w:b/>
          <w:bCs/>
          <w:sz w:val="22"/>
          <w:szCs w:val="22"/>
          <w:lang w:eastAsia="en-US"/>
        </w:rPr>
        <w:t xml:space="preserve">di non autorizzare, </w:t>
      </w:r>
      <w:r w:rsidR="00B70638" w:rsidRPr="00342038">
        <w:rPr>
          <w:rFonts w:asciiTheme="minorHAnsi" w:hAnsiTheme="minorHAnsi" w:cstheme="minorHAnsi"/>
          <w:bCs/>
          <w:sz w:val="22"/>
          <w:szCs w:val="22"/>
          <w:lang w:eastAsia="en-US"/>
        </w:rPr>
        <w:t>qualora un partecipante alla gara eserciti la facoltà di “accesso agli atti”, l’ASI a rilasciare</w:t>
      </w:r>
      <w:r w:rsidR="00B70638" w:rsidRPr="006D3DE0">
        <w:rPr>
          <w:rFonts w:asciiTheme="minorHAnsi" w:hAnsiTheme="minorHAnsi" w:cstheme="minorHAnsi"/>
          <w:bCs/>
          <w:sz w:val="22"/>
          <w:szCs w:val="22"/>
          <w:lang w:eastAsia="en-US"/>
        </w:rPr>
        <w:t xml:space="preserve"> copia dell’offerta tecnica e delle spiegazioni che saranno eventualmente richieste in sede di verifica delle offerte anomale, in quanto coperte da segreto tecnico/commerciale. Tale dichiarazione dovrà essere adeguatamente motivata e comprovata </w:t>
      </w:r>
      <w:r w:rsidR="00797086" w:rsidRPr="00797086">
        <w:rPr>
          <w:rFonts w:asciiTheme="minorHAnsi" w:hAnsiTheme="minorHAnsi" w:cstheme="minorHAnsi"/>
          <w:bCs/>
          <w:sz w:val="22"/>
          <w:szCs w:val="22"/>
          <w:lang w:eastAsia="en-US"/>
        </w:rPr>
        <w:t xml:space="preserve">ai sensi </w:t>
      </w:r>
      <w:r w:rsidR="00797086" w:rsidRPr="00342038">
        <w:rPr>
          <w:rFonts w:asciiTheme="minorHAnsi" w:hAnsiTheme="minorHAnsi" w:cstheme="minorHAnsi"/>
          <w:bCs/>
          <w:sz w:val="22"/>
          <w:szCs w:val="22"/>
          <w:lang w:eastAsia="en-US"/>
        </w:rPr>
        <w:t>dell’art. 53, comma 5, lett. a), del D.Lgs. n. 50/2016;</w:t>
      </w:r>
    </w:p>
    <w:p w14:paraId="2A53C8F4" w14:textId="1E46FD3E" w:rsidR="00B70638" w:rsidRPr="00001211" w:rsidRDefault="00797086" w:rsidP="004A28A9">
      <w:pPr>
        <w:pStyle w:val="Paragrafoelenco"/>
        <w:numPr>
          <w:ilvl w:val="0"/>
          <w:numId w:val="5"/>
        </w:numPr>
        <w:spacing w:after="120"/>
        <w:jc w:val="both"/>
        <w:rPr>
          <w:rFonts w:asciiTheme="minorHAnsi" w:hAnsiTheme="minorHAnsi" w:cstheme="minorHAnsi"/>
          <w:bCs/>
        </w:rPr>
      </w:pPr>
      <w:r w:rsidRPr="00001211">
        <w:rPr>
          <w:i/>
          <w:lang w:eastAsia="it-IT"/>
        </w:rPr>
        <w:t>□</w:t>
      </w:r>
      <w:r w:rsidR="00B44C4C" w:rsidRPr="00001211">
        <w:rPr>
          <w:rFonts w:asciiTheme="minorHAnsi" w:hAnsiTheme="minorHAnsi" w:cstheme="minorHAnsi"/>
          <w:b/>
          <w:bCs/>
        </w:rPr>
        <w:t xml:space="preserve"> </w:t>
      </w:r>
      <w:r w:rsidR="00B70638" w:rsidRPr="00001211">
        <w:rPr>
          <w:rFonts w:asciiTheme="minorHAnsi" w:hAnsiTheme="minorHAnsi" w:cstheme="minorHAnsi"/>
          <w:b/>
          <w:bCs/>
        </w:rPr>
        <w:t>di autorizzare</w:t>
      </w:r>
      <w:r w:rsidR="00B70638" w:rsidRPr="00001211">
        <w:rPr>
          <w:rFonts w:asciiTheme="minorHAnsi" w:hAnsiTheme="minorHAnsi" w:cstheme="minorHAns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001211" w:rsidRDefault="00B70638" w:rsidP="004A28A9">
      <w:pPr>
        <w:spacing w:after="120" w:line="276" w:lineRule="auto"/>
        <w:ind w:firstLine="708"/>
        <w:jc w:val="both"/>
        <w:rPr>
          <w:rFonts w:asciiTheme="minorHAnsi" w:hAnsiTheme="minorHAnsi" w:cstheme="minorHAnsi"/>
          <w:b/>
          <w:bCs/>
          <w:sz w:val="22"/>
          <w:szCs w:val="22"/>
          <w:lang w:eastAsia="en-US"/>
        </w:rPr>
      </w:pPr>
      <w:r w:rsidRPr="00001211">
        <w:rPr>
          <w:rFonts w:asciiTheme="minorHAnsi" w:hAnsiTheme="minorHAnsi" w:cstheme="minorHAnsi"/>
          <w:b/>
          <w:bCs/>
          <w:sz w:val="22"/>
          <w:szCs w:val="22"/>
          <w:lang w:eastAsia="en-US"/>
        </w:rPr>
        <w:t>(oppure)</w:t>
      </w:r>
    </w:p>
    <w:p w14:paraId="1D256E0D" w14:textId="246DEAAC" w:rsidR="00B70638" w:rsidRPr="006D3DE0" w:rsidRDefault="00797086" w:rsidP="004A28A9">
      <w:pPr>
        <w:spacing w:after="120" w:line="276" w:lineRule="auto"/>
        <w:ind w:left="709"/>
        <w:jc w:val="both"/>
        <w:rPr>
          <w:rFonts w:asciiTheme="minorHAnsi" w:hAnsiTheme="minorHAnsi" w:cstheme="minorHAnsi"/>
          <w:bCs/>
          <w:sz w:val="22"/>
          <w:szCs w:val="22"/>
          <w:lang w:eastAsia="en-US"/>
        </w:rPr>
      </w:pPr>
      <w:r w:rsidRPr="00001211">
        <w:rPr>
          <w:i/>
        </w:rPr>
        <w:t>□</w:t>
      </w:r>
      <w:r w:rsidR="00B44C4C" w:rsidRPr="00001211">
        <w:rPr>
          <w:rFonts w:asciiTheme="minorHAnsi" w:hAnsiTheme="minorHAnsi" w:cstheme="minorHAnsi"/>
          <w:b/>
          <w:bCs/>
          <w:sz w:val="22"/>
          <w:szCs w:val="22"/>
          <w:lang w:eastAsia="en-US"/>
        </w:rPr>
        <w:t xml:space="preserve"> </w:t>
      </w:r>
      <w:r w:rsidR="00B70638" w:rsidRPr="00001211">
        <w:rPr>
          <w:rFonts w:asciiTheme="minorHAnsi" w:hAnsiTheme="minorHAnsi" w:cstheme="minorHAnsi"/>
          <w:b/>
          <w:bCs/>
          <w:sz w:val="22"/>
          <w:szCs w:val="22"/>
          <w:lang w:eastAsia="en-US"/>
        </w:rPr>
        <w:t>di non autorizzare</w:t>
      </w:r>
      <w:r w:rsidR="00B70638" w:rsidRPr="00001211">
        <w:rPr>
          <w:rFonts w:asciiTheme="minorHAnsi" w:hAnsiTheme="minorHAnsi" w:cstheme="minorHAnsi"/>
          <w:bCs/>
          <w:sz w:val="22"/>
          <w:szCs w:val="22"/>
          <w:lang w:eastAsia="en-US"/>
        </w:rPr>
        <w:t>, qualora venga esercitato il diritto di accesso generalizzato di cui all’art. 5 co. 2 del D. Lgs. n. 33/2013, l’ostensione del documento/informazione non coperto da segreto tecnico/commerciale.</w:t>
      </w:r>
    </w:p>
    <w:p w14:paraId="254C0B7B" w14:textId="37A35FA6" w:rsidR="00930E1B" w:rsidRDefault="00930E1B" w:rsidP="004A28A9">
      <w:pPr>
        <w:pStyle w:val="Paragrafoelenco"/>
        <w:numPr>
          <w:ilvl w:val="0"/>
          <w:numId w:val="5"/>
        </w:numPr>
        <w:spacing w:after="120"/>
        <w:contextualSpacing w:val="0"/>
        <w:jc w:val="both"/>
        <w:rPr>
          <w:rFonts w:asciiTheme="minorHAnsi" w:hAnsiTheme="minorHAnsi" w:cstheme="minorHAnsi"/>
          <w:bCs/>
        </w:rPr>
      </w:pPr>
      <w:r w:rsidRPr="00930E1B">
        <w:rPr>
          <w:rFonts w:asciiTheme="minorHAnsi" w:hAnsiTheme="minorHAnsi" w:cstheme="minorHAnsi"/>
          <w:bCs/>
        </w:rPr>
        <w:t>di essere informato in ordine all’obbligo di pubblicazione, di cui all’art. 47 del DL 77/2021 e PNA 2022-2023, dei rapporti sulla situazione del personale, delle relazioni di genere sulla situazione del personale maschile e femminile e della relazione relativa all'assolvimento degli obblighi di cui all' articolo 17 della legge 12 marzo 1999, n. 68</w:t>
      </w:r>
      <w:r>
        <w:rPr>
          <w:rFonts w:asciiTheme="minorHAnsi" w:hAnsiTheme="minorHAnsi" w:cstheme="minorHAnsi"/>
          <w:bCs/>
        </w:rPr>
        <w:t>;</w:t>
      </w:r>
    </w:p>
    <w:p w14:paraId="3FFBB4C6" w14:textId="4E72CDC0" w:rsidR="00B70638" w:rsidRPr="006D3DE0" w:rsidRDefault="00B70638" w:rsidP="004A28A9">
      <w:pPr>
        <w:pStyle w:val="Paragrafoelenco"/>
        <w:numPr>
          <w:ilvl w:val="0"/>
          <w:numId w:val="5"/>
        </w:numPr>
        <w:spacing w:after="120"/>
        <w:ind w:left="714" w:hanging="357"/>
        <w:contextualSpacing w:val="0"/>
        <w:jc w:val="both"/>
        <w:rPr>
          <w:rFonts w:asciiTheme="minorHAnsi" w:hAnsiTheme="minorHAnsi" w:cstheme="minorHAnsi"/>
          <w:bCs/>
        </w:rPr>
      </w:pPr>
      <w:r w:rsidRPr="006D3DE0">
        <w:rPr>
          <w:rFonts w:asciiTheme="minorHAnsi" w:hAnsiTheme="minorHAnsi" w:cstheme="minorHAns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A519E6C" w:rsidR="00B70638" w:rsidRPr="00930E1B" w:rsidRDefault="00AD1D3E" w:rsidP="004A28A9">
      <w:pPr>
        <w:pStyle w:val="Paragrafoelenco"/>
        <w:numPr>
          <w:ilvl w:val="0"/>
          <w:numId w:val="5"/>
        </w:numPr>
        <w:spacing w:after="120"/>
        <w:ind w:left="714" w:hanging="357"/>
        <w:contextualSpacing w:val="0"/>
        <w:jc w:val="both"/>
        <w:rPr>
          <w:rFonts w:asciiTheme="minorHAnsi" w:hAnsiTheme="minorHAnsi" w:cstheme="minorHAnsi"/>
          <w:b/>
          <w:bCs/>
        </w:rPr>
      </w:pPr>
      <w:r w:rsidRPr="00930E1B">
        <w:rPr>
          <w:rFonts w:asciiTheme="minorHAnsi" w:hAnsiTheme="minorHAnsi" w:cstheme="minorHAnsi"/>
          <w:bCs/>
        </w:rPr>
        <w:t>[</w:t>
      </w:r>
      <w:r w:rsidRPr="00930E1B">
        <w:rPr>
          <w:rFonts w:asciiTheme="minorHAnsi" w:hAnsiTheme="minorHAnsi" w:cstheme="minorHAnsi"/>
          <w:b/>
          <w:bCs/>
          <w:i/>
        </w:rPr>
        <w:t>Per gli operatori economici ammessi al concordato preventivo con continuità aziendale di cui all’art. 186 bis del RD 16 marzo 1942 n. 267</w:t>
      </w:r>
      <w:r w:rsidRPr="00930E1B">
        <w:rPr>
          <w:rFonts w:asciiTheme="minorHAnsi" w:hAnsiTheme="minorHAnsi" w:cstheme="minorHAnsi"/>
          <w:bCs/>
        </w:rPr>
        <w:t>]</w:t>
      </w:r>
      <w:r w:rsidR="00930E1B" w:rsidRPr="00930E1B">
        <w:rPr>
          <w:rFonts w:asciiTheme="minorHAnsi" w:hAnsiTheme="minorHAnsi" w:cstheme="minorHAnsi"/>
          <w:bCs/>
        </w:rPr>
        <w:t xml:space="preserve"> </w:t>
      </w:r>
      <w:r w:rsidR="00DD5FA5">
        <w:rPr>
          <w:rFonts w:asciiTheme="minorHAnsi" w:hAnsiTheme="minorHAnsi" w:cstheme="minorHAnsi"/>
          <w:bCs/>
        </w:rPr>
        <w:t xml:space="preserve">presenta </w:t>
      </w:r>
      <w:r w:rsidR="00930E1B" w:rsidRPr="00930E1B">
        <w:rPr>
          <w:rFonts w:asciiTheme="minorHAnsi" w:hAnsiTheme="minorHAnsi" w:cstheme="minorHAnsi"/>
          <w:bCs/>
        </w:rPr>
        <w:t>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6D3DE0" w:rsidRDefault="00B70638" w:rsidP="00DC746B">
      <w:pPr>
        <w:pStyle w:val="Paragrafoelenco"/>
        <w:numPr>
          <w:ilvl w:val="0"/>
          <w:numId w:val="5"/>
        </w:numPr>
        <w:jc w:val="both"/>
        <w:rPr>
          <w:rFonts w:asciiTheme="minorHAnsi" w:hAnsiTheme="minorHAnsi" w:cstheme="minorHAnsi"/>
        </w:rPr>
      </w:pPr>
      <w:r w:rsidRPr="006D3DE0">
        <w:rPr>
          <w:rFonts w:asciiTheme="minorHAnsi" w:hAnsiTheme="minorHAnsi" w:cstheme="minorHAnsi"/>
        </w:rPr>
        <w:t>indica le posizioni INPS e INAIL e l’Agenzia delle entrate competente per territorio:</w:t>
      </w:r>
    </w:p>
    <w:p w14:paraId="7E8B4A5D"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6D3DE0" w14:paraId="005F7DEC" w14:textId="77777777" w:rsidTr="00061392">
        <w:tc>
          <w:tcPr>
            <w:tcW w:w="2444" w:type="dxa"/>
          </w:tcPr>
          <w:p w14:paraId="40B0BD8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444" w:type="dxa"/>
          </w:tcPr>
          <w:p w14:paraId="5763EC0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2F63091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45" w:type="dxa"/>
          </w:tcPr>
          <w:p w14:paraId="056149F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41E63E07" w14:textId="77777777" w:rsidTr="00061392">
        <w:tc>
          <w:tcPr>
            <w:tcW w:w="2444" w:type="dxa"/>
          </w:tcPr>
          <w:p w14:paraId="6A6E7D8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4" w:type="dxa"/>
          </w:tcPr>
          <w:p w14:paraId="2BD1B59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2730A0D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0F977EC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22FAE733" w14:textId="77777777" w:rsidTr="00061392">
        <w:tc>
          <w:tcPr>
            <w:tcW w:w="2444" w:type="dxa"/>
          </w:tcPr>
          <w:p w14:paraId="38E667D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A296529"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val="restart"/>
          </w:tcPr>
          <w:p w14:paraId="211AC47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Matricola Azienda</w:t>
            </w:r>
          </w:p>
          <w:p w14:paraId="1AF0CD26"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6056DC63" w14:textId="77777777" w:rsidTr="00061392">
        <w:tc>
          <w:tcPr>
            <w:tcW w:w="2444" w:type="dxa"/>
          </w:tcPr>
          <w:p w14:paraId="0E84527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44" w:type="dxa"/>
          </w:tcPr>
          <w:p w14:paraId="055B746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890" w:type="dxa"/>
            <w:gridSpan w:val="2"/>
            <w:vMerge/>
          </w:tcPr>
          <w:p w14:paraId="208D1B23"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6B9421B8" w14:textId="77777777" w:rsidTr="00061392">
        <w:tc>
          <w:tcPr>
            <w:tcW w:w="2444" w:type="dxa"/>
          </w:tcPr>
          <w:p w14:paraId="7F51B786"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CFA8FA7"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tcPr>
          <w:p w14:paraId="3366032A"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CDE8A47"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6D3DE0" w14:paraId="706482D6" w14:textId="77777777" w:rsidTr="00061392">
        <w:trPr>
          <w:jc w:val="center"/>
        </w:trPr>
        <w:tc>
          <w:tcPr>
            <w:tcW w:w="2374" w:type="dxa"/>
          </w:tcPr>
          <w:p w14:paraId="706B982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351" w:type="dxa"/>
          </w:tcPr>
          <w:p w14:paraId="6AB8687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3F8C202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58" w:type="dxa"/>
          </w:tcPr>
          <w:p w14:paraId="7DBA553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3F1A18A8" w14:textId="77777777" w:rsidTr="00061392">
        <w:trPr>
          <w:jc w:val="center"/>
        </w:trPr>
        <w:tc>
          <w:tcPr>
            <w:tcW w:w="2374" w:type="dxa"/>
          </w:tcPr>
          <w:p w14:paraId="5AFC33D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351" w:type="dxa"/>
          </w:tcPr>
          <w:p w14:paraId="185CBE4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38FD86F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58" w:type="dxa"/>
          </w:tcPr>
          <w:p w14:paraId="712F4FED"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0E747D4C" w14:textId="77777777" w:rsidTr="00061392">
        <w:trPr>
          <w:jc w:val="center"/>
        </w:trPr>
        <w:tc>
          <w:tcPr>
            <w:tcW w:w="2374" w:type="dxa"/>
          </w:tcPr>
          <w:p w14:paraId="6730ABB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513763C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val="restart"/>
          </w:tcPr>
          <w:p w14:paraId="54FC28F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P.A.T</w:t>
            </w:r>
          </w:p>
          <w:p w14:paraId="68BBFA0C"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lastRenderedPageBreak/>
              <w:t>_______________________________________</w:t>
            </w:r>
          </w:p>
        </w:tc>
      </w:tr>
      <w:tr w:rsidR="00B70638" w:rsidRPr="006D3DE0" w14:paraId="74602A6C" w14:textId="77777777" w:rsidTr="00061392">
        <w:trPr>
          <w:jc w:val="center"/>
        </w:trPr>
        <w:tc>
          <w:tcPr>
            <w:tcW w:w="2374" w:type="dxa"/>
          </w:tcPr>
          <w:p w14:paraId="25F7856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lastRenderedPageBreak/>
              <w:t>Fax</w:t>
            </w:r>
          </w:p>
        </w:tc>
        <w:tc>
          <w:tcPr>
            <w:tcW w:w="2351" w:type="dxa"/>
          </w:tcPr>
          <w:p w14:paraId="23C5B47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903" w:type="dxa"/>
            <w:gridSpan w:val="2"/>
            <w:vMerge/>
          </w:tcPr>
          <w:p w14:paraId="72A9BA62"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2BB028FF" w14:textId="77777777" w:rsidTr="00061392">
        <w:trPr>
          <w:jc w:val="center"/>
        </w:trPr>
        <w:tc>
          <w:tcPr>
            <w:tcW w:w="2374" w:type="dxa"/>
          </w:tcPr>
          <w:p w14:paraId="284875EF"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7EE11FAC"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tcPr>
          <w:p w14:paraId="1D88FF20"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0218539"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6D3DE0" w14:paraId="36B28AFF" w14:textId="77777777" w:rsidTr="00061392">
        <w:tc>
          <w:tcPr>
            <w:tcW w:w="2417" w:type="dxa"/>
          </w:tcPr>
          <w:p w14:paraId="4100933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w:t>
            </w:r>
          </w:p>
        </w:tc>
        <w:tc>
          <w:tcPr>
            <w:tcW w:w="2421" w:type="dxa"/>
          </w:tcPr>
          <w:p w14:paraId="4E1D08C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98" w:type="dxa"/>
          </w:tcPr>
          <w:p w14:paraId="4AE601DF"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518" w:type="dxa"/>
          </w:tcPr>
          <w:p w14:paraId="74E2AA7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58AB1FAA" w14:textId="77777777" w:rsidTr="00061392">
        <w:tc>
          <w:tcPr>
            <w:tcW w:w="2417" w:type="dxa"/>
          </w:tcPr>
          <w:p w14:paraId="7A8B248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21" w:type="dxa"/>
          </w:tcPr>
          <w:p w14:paraId="47059C0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98" w:type="dxa"/>
          </w:tcPr>
          <w:p w14:paraId="3D40510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518" w:type="dxa"/>
          </w:tcPr>
          <w:p w14:paraId="6770424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4D19D9D2" w14:textId="77777777" w:rsidTr="00061392">
        <w:tc>
          <w:tcPr>
            <w:tcW w:w="2417" w:type="dxa"/>
          </w:tcPr>
          <w:p w14:paraId="37EAAB5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40BC796E"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val="restart"/>
          </w:tcPr>
          <w:p w14:paraId="198B53B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NOTE</w:t>
            </w:r>
          </w:p>
          <w:p w14:paraId="11177CC2"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465FF863" w14:textId="77777777" w:rsidTr="00061392">
        <w:tc>
          <w:tcPr>
            <w:tcW w:w="2417" w:type="dxa"/>
          </w:tcPr>
          <w:p w14:paraId="73C621B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21" w:type="dxa"/>
          </w:tcPr>
          <w:p w14:paraId="1308F7F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5016" w:type="dxa"/>
            <w:gridSpan w:val="2"/>
            <w:vMerge/>
          </w:tcPr>
          <w:p w14:paraId="5A1DDACE"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4D287576" w14:textId="77777777" w:rsidTr="00061392">
        <w:tc>
          <w:tcPr>
            <w:tcW w:w="2417" w:type="dxa"/>
          </w:tcPr>
          <w:p w14:paraId="6AC8C8D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33CE39B3"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tcPr>
          <w:p w14:paraId="09884E17"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42F170C" w14:textId="77777777" w:rsidR="00B70638" w:rsidRPr="006D3DE0" w:rsidRDefault="00B70638" w:rsidP="00897DED">
      <w:pPr>
        <w:spacing w:after="160" w:line="259" w:lineRule="auto"/>
        <w:jc w:val="both"/>
        <w:rPr>
          <w:rFonts w:asciiTheme="minorHAnsi" w:hAnsiTheme="minorHAnsi" w:cstheme="minorHAnsi"/>
          <w:sz w:val="22"/>
          <w:szCs w:val="22"/>
          <w:lang w:eastAsia="en-US"/>
        </w:rPr>
      </w:pPr>
    </w:p>
    <w:p w14:paraId="680B5B34" w14:textId="77777777" w:rsidR="00F877ED" w:rsidRDefault="00B70638" w:rsidP="004A28A9">
      <w:pPr>
        <w:pStyle w:val="Paragrafoelenco"/>
        <w:numPr>
          <w:ilvl w:val="0"/>
          <w:numId w:val="5"/>
        </w:numPr>
        <w:spacing w:after="120"/>
        <w:ind w:left="714" w:hanging="357"/>
        <w:contextualSpacing w:val="0"/>
        <w:jc w:val="both"/>
        <w:rPr>
          <w:rFonts w:asciiTheme="minorHAnsi" w:hAnsiTheme="minorHAnsi" w:cstheme="minorHAnsi"/>
        </w:rPr>
      </w:pPr>
      <w:r w:rsidRPr="006D3DE0">
        <w:rPr>
          <w:rFonts w:asciiTheme="minorHAnsi" w:hAnsiTheme="minorHAnsi" w:cstheme="minorHAnsi"/>
        </w:rPr>
        <w:t xml:space="preserve"> </w:t>
      </w:r>
      <w:r w:rsidR="00F877ED">
        <w:rPr>
          <w:rFonts w:asciiTheme="minorHAnsi" w:hAnsiTheme="minorHAnsi" w:cstheme="minorHAnsi"/>
        </w:rPr>
        <w:t xml:space="preserve">di aver assolto </w:t>
      </w:r>
      <w:r w:rsidR="00F877ED" w:rsidRPr="00F877ED">
        <w:rPr>
          <w:rFonts w:asciiTheme="minorHAnsi" w:hAnsiTheme="minorHAnsi" w:cstheme="minorHAnsi"/>
        </w:rPr>
        <w:t>agli obblighi in materia di lavoro delle persone con disabilità di cui alla legge n. 68/1999;</w:t>
      </w:r>
    </w:p>
    <w:p w14:paraId="385D2ADC" w14:textId="3E7BC9CD" w:rsidR="0065743D" w:rsidRPr="00E06626" w:rsidRDefault="0065743D" w:rsidP="004A28A9">
      <w:pPr>
        <w:numPr>
          <w:ilvl w:val="0"/>
          <w:numId w:val="5"/>
        </w:numPr>
        <w:spacing w:before="120" w:after="120" w:line="276" w:lineRule="auto"/>
        <w:ind w:left="714" w:hanging="357"/>
        <w:jc w:val="both"/>
        <w:rPr>
          <w:rFonts w:asciiTheme="minorHAnsi" w:hAnsiTheme="minorHAnsi" w:cstheme="minorHAnsi"/>
          <w:sz w:val="22"/>
          <w:szCs w:val="22"/>
        </w:rPr>
      </w:pPr>
      <w:r w:rsidRPr="00BF7A07">
        <w:rPr>
          <w:rFonts w:asciiTheme="minorHAnsi" w:hAnsiTheme="minorHAnsi" w:cstheme="minorHAnsi"/>
          <w:sz w:val="22"/>
          <w:szCs w:val="22"/>
        </w:rPr>
        <w:t xml:space="preserve">di accettare il patto di </w:t>
      </w:r>
      <w:r w:rsidRPr="00E06626">
        <w:rPr>
          <w:rFonts w:asciiTheme="minorHAnsi" w:hAnsiTheme="minorHAnsi" w:cstheme="minorHAnsi"/>
          <w:sz w:val="22"/>
          <w:szCs w:val="22"/>
        </w:rPr>
        <w:t>integrità</w:t>
      </w:r>
      <w:r w:rsidR="004907D9" w:rsidRPr="00E06626">
        <w:rPr>
          <w:rFonts w:asciiTheme="minorHAnsi" w:hAnsiTheme="minorHAnsi" w:cstheme="minorHAnsi"/>
          <w:sz w:val="22"/>
          <w:szCs w:val="22"/>
        </w:rPr>
        <w:t xml:space="preserve"> </w:t>
      </w:r>
      <w:r w:rsidR="004907D9" w:rsidRPr="00E65340">
        <w:rPr>
          <w:rFonts w:asciiTheme="minorHAnsi" w:hAnsiTheme="minorHAnsi" w:cstheme="minorHAnsi"/>
          <w:sz w:val="22"/>
          <w:szCs w:val="22"/>
        </w:rPr>
        <w:t>di cui alla documentazione allegata</w:t>
      </w:r>
      <w:r w:rsidRPr="00E06626">
        <w:rPr>
          <w:rFonts w:asciiTheme="minorHAnsi" w:hAnsiTheme="minorHAnsi" w:cstheme="minorHAnsi"/>
          <w:sz w:val="22"/>
          <w:szCs w:val="22"/>
        </w:rPr>
        <w:t>;</w:t>
      </w:r>
    </w:p>
    <w:p w14:paraId="38403D66" w14:textId="1C0EF90C" w:rsidR="0065743D" w:rsidRPr="0065743D" w:rsidRDefault="00497935" w:rsidP="004A28A9">
      <w:pPr>
        <w:pStyle w:val="Paragrafoelenco"/>
        <w:numPr>
          <w:ilvl w:val="0"/>
          <w:numId w:val="5"/>
        </w:numPr>
        <w:spacing w:after="120"/>
        <w:contextualSpacing w:val="0"/>
        <w:jc w:val="both"/>
        <w:rPr>
          <w:rFonts w:asciiTheme="minorHAnsi" w:hAnsiTheme="minorHAnsi" w:cstheme="minorHAnsi"/>
        </w:rPr>
      </w:pPr>
      <w:r>
        <w:rPr>
          <w:rFonts w:asciiTheme="minorHAnsi" w:hAnsiTheme="minorHAnsi" w:cstheme="minorHAnsi"/>
          <w:bCs/>
        </w:rPr>
        <w:t>che</w:t>
      </w:r>
      <w:r w:rsidR="0065743D" w:rsidRPr="0065743D">
        <w:rPr>
          <w:rFonts w:asciiTheme="minorHAnsi" w:hAnsiTheme="minorHAnsi" w:cstheme="minorHAnsi"/>
          <w:bCs/>
        </w:rPr>
        <w:t xml:space="preserve"> il numero di dipendenti impiegati alla data di presentazione della domanda</w:t>
      </w:r>
      <w:r>
        <w:rPr>
          <w:rFonts w:asciiTheme="minorHAnsi" w:hAnsiTheme="minorHAnsi" w:cstheme="minorHAnsi"/>
          <w:bCs/>
        </w:rPr>
        <w:t xml:space="preserve"> è di _______ unità</w:t>
      </w:r>
      <w:r w:rsidR="0065743D" w:rsidRPr="0065743D">
        <w:rPr>
          <w:rFonts w:asciiTheme="minorHAnsi" w:hAnsiTheme="minorHAnsi" w:cstheme="minorHAnsi"/>
          <w:bCs/>
        </w:rPr>
        <w:t>;</w:t>
      </w:r>
    </w:p>
    <w:p w14:paraId="72E7787D" w14:textId="0574FCA2" w:rsidR="00F877ED" w:rsidRDefault="00F877ED" w:rsidP="00127A5A">
      <w:pPr>
        <w:pStyle w:val="Paragrafoelenco"/>
        <w:numPr>
          <w:ilvl w:val="0"/>
          <w:numId w:val="5"/>
        </w:numPr>
        <w:spacing w:after="120"/>
        <w:ind w:left="714" w:hanging="357"/>
        <w:contextualSpacing w:val="0"/>
        <w:jc w:val="both"/>
        <w:rPr>
          <w:rFonts w:asciiTheme="minorHAnsi" w:hAnsiTheme="minorHAnsi" w:cstheme="minorHAnsi"/>
        </w:rPr>
      </w:pPr>
      <w:r>
        <w:rPr>
          <w:rFonts w:asciiTheme="minorHAnsi" w:hAnsiTheme="minorHAnsi" w:cstheme="minorHAnsi"/>
        </w:rPr>
        <w:t>[</w:t>
      </w:r>
      <w:r w:rsidR="00362D28" w:rsidRPr="00001211">
        <w:rPr>
          <w:rFonts w:eastAsia="Calibri" w:cs="Calibri"/>
          <w:bCs/>
          <w:i/>
        </w:rPr>
        <w:t>per operatori economici che occupano un numero di dipendenti pari o superiore a quindici e non superiore a cinquanta</w:t>
      </w:r>
      <w:r w:rsidRPr="00001211">
        <w:rPr>
          <w:rFonts w:asciiTheme="minorHAnsi" w:hAnsiTheme="minorHAnsi" w:cstheme="minorHAnsi"/>
        </w:rPr>
        <w:t>]</w:t>
      </w:r>
      <w:r w:rsidRPr="00F877ED">
        <w:rPr>
          <w:rFonts w:asciiTheme="minorHAnsi" w:hAnsiTheme="minorHAnsi" w:cstheme="minorHAnsi"/>
        </w:rPr>
        <w:t xml:space="preserve">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r w:rsidR="00DD5FA5">
        <w:rPr>
          <w:rFonts w:asciiTheme="minorHAnsi" w:hAnsiTheme="minorHAnsi" w:cstheme="minorHAnsi"/>
        </w:rPr>
        <w:t>:</w:t>
      </w:r>
    </w:p>
    <w:p w14:paraId="10BD5060" w14:textId="740C79F6" w:rsidR="00DD5FA5" w:rsidRPr="00A70DC5" w:rsidRDefault="00DD5FA5" w:rsidP="00127A5A">
      <w:pPr>
        <w:pStyle w:val="Paragrafoelenco"/>
        <w:numPr>
          <w:ilvl w:val="0"/>
          <w:numId w:val="5"/>
        </w:numPr>
        <w:spacing w:after="120"/>
        <w:ind w:left="714" w:hanging="357"/>
        <w:contextualSpacing w:val="0"/>
        <w:jc w:val="both"/>
        <w:rPr>
          <w:rFonts w:asciiTheme="minorHAnsi" w:hAnsiTheme="minorHAnsi" w:cstheme="minorHAnsi"/>
          <w:bCs/>
        </w:rPr>
      </w:pPr>
      <w:r w:rsidRPr="00A70DC5">
        <w:rPr>
          <w:rFonts w:asciiTheme="minorHAnsi" w:hAnsiTheme="minorHAnsi" w:cstheme="minorHAnsi"/>
          <w:bCs/>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0BD7F616" w14:textId="77777777" w:rsidR="00DD5FA5" w:rsidRPr="00F877ED" w:rsidRDefault="00DD5FA5" w:rsidP="00A117D0">
      <w:pPr>
        <w:pStyle w:val="Paragrafoelenco"/>
        <w:jc w:val="both"/>
        <w:rPr>
          <w:rFonts w:asciiTheme="minorHAnsi" w:hAnsiTheme="minorHAnsi" w:cstheme="minorHAnsi"/>
        </w:rPr>
      </w:pPr>
    </w:p>
    <w:p w14:paraId="6CEE6D86" w14:textId="77777777" w:rsidR="00B70638" w:rsidRPr="006D3DE0" w:rsidRDefault="00B70638" w:rsidP="00897DED">
      <w:pPr>
        <w:spacing w:after="160" w:line="256" w:lineRule="auto"/>
        <w:jc w:val="both"/>
        <w:rPr>
          <w:rFonts w:asciiTheme="minorHAnsi" w:hAnsiTheme="minorHAnsi" w:cstheme="minorHAnsi"/>
          <w:sz w:val="22"/>
          <w:szCs w:val="22"/>
          <w:lang w:eastAsia="en-US"/>
        </w:rPr>
      </w:pPr>
    </w:p>
    <w:p w14:paraId="11EC983B"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w:t>
      </w:r>
    </w:p>
    <w:p w14:paraId="3C98CE4D"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NATO A_____________________ IL____________</w:t>
      </w:r>
    </w:p>
    <w:p w14:paraId="4D2F22A9"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NELLA SUA QUALITA’ DI _______________________________________________________________________</w:t>
      </w:r>
    </w:p>
    <w:p w14:paraId="24517A33"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6D3DE0" w:rsidRDefault="00B70638" w:rsidP="00897DED">
      <w:pPr>
        <w:spacing w:after="200" w:line="276" w:lineRule="auto"/>
        <w:ind w:left="708"/>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DICHIARA, ai sensi del D.P.R. 445/2000</w:t>
      </w:r>
    </w:p>
    <w:p w14:paraId="28970E02"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che i fatti, stati e qualità precedentemente riportati corrispondono a verità</w:t>
      </w:r>
    </w:p>
    <w:p w14:paraId="46013C7E"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387A787A"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4D6CBDD5" w14:textId="77777777" w:rsidR="00B70638" w:rsidRPr="006D3DE0" w:rsidRDefault="00B70638" w:rsidP="00B8781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Esprime</w:t>
      </w:r>
      <w:r w:rsidRPr="006D3DE0">
        <w:rPr>
          <w:rFonts w:asciiTheme="minorHAnsi" w:hAnsiTheme="minorHAnsi" w:cstheme="minorHAns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p>
    <w:p w14:paraId="32B440B5"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DATA </w:t>
      </w:r>
    </w:p>
    <w:p w14:paraId="48234056" w14:textId="6B3CFDC1" w:rsidR="00B70638" w:rsidRPr="006D3DE0" w:rsidRDefault="00B70638" w:rsidP="00897DED">
      <w:pPr>
        <w:spacing w:after="200" w:line="276" w:lineRule="auto"/>
        <w:ind w:left="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SOTTOSCRIZIONE DEL LEGALE RAPPRESENTANTE/PROCURATORE</w:t>
      </w:r>
      <w:r w:rsidR="00E4194B">
        <w:rPr>
          <w:rStyle w:val="Rimandonotaapidipagina"/>
          <w:rFonts w:asciiTheme="minorHAnsi" w:hAnsiTheme="minorHAnsi"/>
          <w:sz w:val="22"/>
          <w:szCs w:val="22"/>
          <w:lang w:eastAsia="en-US"/>
        </w:rPr>
        <w:footnoteReference w:id="6"/>
      </w:r>
    </w:p>
    <w:p w14:paraId="0B680241"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w:t>
      </w:r>
    </w:p>
    <w:p w14:paraId="302B3761"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44CE3300" w14:textId="05CDE97D" w:rsidR="00E4194B" w:rsidRDefault="00E4194B" w:rsidP="00897DED">
      <w:pPr>
        <w:spacing w:after="200" w:line="276" w:lineRule="auto"/>
        <w:ind w:left="708"/>
        <w:jc w:val="both"/>
        <w:rPr>
          <w:rFonts w:asciiTheme="minorHAnsi" w:hAnsiTheme="minorHAnsi" w:cstheme="minorHAnsi"/>
          <w:b/>
          <w:sz w:val="22"/>
          <w:szCs w:val="22"/>
          <w:lang w:eastAsia="en-US"/>
        </w:rPr>
      </w:pPr>
      <w:r>
        <w:rPr>
          <w:rFonts w:asciiTheme="minorHAnsi" w:hAnsiTheme="minorHAnsi" w:cstheme="minorHAnsi"/>
          <w:b/>
          <w:sz w:val="22"/>
          <w:szCs w:val="22"/>
          <w:lang w:eastAsia="en-US"/>
        </w:rPr>
        <w:br w:type="page"/>
      </w:r>
    </w:p>
    <w:p w14:paraId="195F746A"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lastRenderedPageBreak/>
        <w:t>Articolo 94. Cause di esclusione automatica</w:t>
      </w:r>
    </w:p>
    <w:p w14:paraId="082849F3" w14:textId="4CBF8DE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causa di esclusione di un operatore economico dalla partecipazione a una procedura d'appalto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condanna con sentenza definitiva o decreto penale di condanna divenuto irrevocabile per uno dei seguenti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reati:</w:t>
      </w:r>
    </w:p>
    <w:p w14:paraId="4BC90AA0" w14:textId="77777777" w:rsidR="00DC7E04"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a) delitti, consumati o tentati, di cui agli </w:t>
      </w:r>
      <w:r w:rsidRPr="00A117D0">
        <w:rPr>
          <w:rFonts w:asciiTheme="minorHAnsi" w:hAnsiTheme="minorHAnsi" w:cstheme="minorHAnsi"/>
          <w:i/>
          <w:iCs/>
          <w:sz w:val="20"/>
          <w:szCs w:val="20"/>
        </w:rPr>
        <w:t xml:space="preserve">articoli 416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416-bis del codice penale </w:t>
      </w:r>
      <w:r w:rsidRPr="00A117D0">
        <w:rPr>
          <w:rFonts w:asciiTheme="minorHAnsi" w:hAnsiTheme="minorHAnsi" w:cstheme="minorHAnsi"/>
          <w:sz w:val="20"/>
          <w:szCs w:val="20"/>
        </w:rPr>
        <w:t>oppure delitti commessi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avvalendosi delle condizioni previste dal predetto </w:t>
      </w:r>
      <w:r w:rsidRPr="00A117D0">
        <w:rPr>
          <w:rFonts w:asciiTheme="minorHAnsi" w:hAnsiTheme="minorHAnsi" w:cstheme="minorHAnsi"/>
          <w:i/>
          <w:iCs/>
          <w:sz w:val="20"/>
          <w:szCs w:val="20"/>
        </w:rPr>
        <w:t xml:space="preserve">articolo 416-bis </w:t>
      </w:r>
      <w:r w:rsidRPr="00A117D0">
        <w:rPr>
          <w:rFonts w:asciiTheme="minorHAnsi" w:hAnsiTheme="minorHAnsi" w:cstheme="minorHAnsi"/>
          <w:sz w:val="20"/>
          <w:szCs w:val="20"/>
        </w:rPr>
        <w:t>oppure al fine di agevolare l'attività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associazioni previste dallo stesso articolo, nonché per i delitti, consumati o tentati, previsti dall'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74 del testo unico delle leggi in materia di disciplina degli stupefacenti e sostanze psicotrope, prevenzione,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cura e riabilitazione dei relativi stati di tossicodipendenza, di cui al decreto del Presidente della Repubblica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ottobre 1990, n. 309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291-quater del testo unico delle disposizioni legislative in materia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doganale, di cui al decreto del Presidente della Repubblica 23 gennaio 1973, n. 43 </w:t>
      </w:r>
      <w:r w:rsidRPr="00A117D0">
        <w:rPr>
          <w:rFonts w:asciiTheme="minorHAnsi" w:hAnsiTheme="minorHAnsi" w:cstheme="minorHAnsi"/>
          <w:sz w:val="20"/>
          <w:szCs w:val="20"/>
        </w:rPr>
        <w:t xml:space="preserve">e dall' </w:t>
      </w:r>
      <w:r w:rsidRPr="00A117D0">
        <w:rPr>
          <w:rFonts w:asciiTheme="minorHAnsi" w:hAnsiTheme="minorHAnsi" w:cstheme="minorHAnsi"/>
          <w:i/>
          <w:iCs/>
          <w:sz w:val="20"/>
          <w:szCs w:val="20"/>
        </w:rPr>
        <w:t>articolo 452-</w:t>
      </w:r>
      <w:r w:rsidR="00DC7E04" w:rsidRPr="00A117D0">
        <w:rPr>
          <w:rFonts w:asciiTheme="minorHAnsi" w:hAnsiTheme="minorHAnsi" w:cstheme="minorHAnsi"/>
          <w:i/>
          <w:iCs/>
          <w:sz w:val="20"/>
          <w:szCs w:val="20"/>
        </w:rPr>
        <w:t xml:space="preserve"> </w:t>
      </w:r>
      <w:proofErr w:type="spellStart"/>
      <w:r w:rsidRPr="00A117D0">
        <w:rPr>
          <w:rFonts w:asciiTheme="minorHAnsi" w:hAnsiTheme="minorHAnsi" w:cstheme="minorHAnsi"/>
          <w:i/>
          <w:iCs/>
          <w:sz w:val="20"/>
          <w:szCs w:val="20"/>
        </w:rPr>
        <w:t>quaterdieces</w:t>
      </w:r>
      <w:proofErr w:type="spellEnd"/>
      <w:r w:rsidRPr="00A117D0">
        <w:rPr>
          <w:rFonts w:asciiTheme="minorHAnsi" w:hAnsiTheme="minorHAnsi" w:cstheme="minorHAnsi"/>
          <w:i/>
          <w:iCs/>
          <w:sz w:val="20"/>
          <w:szCs w:val="20"/>
        </w:rPr>
        <w:t xml:space="preserve"> del codice penale </w:t>
      </w:r>
      <w:r w:rsidRPr="00A117D0">
        <w:rPr>
          <w:rFonts w:asciiTheme="minorHAnsi" w:hAnsiTheme="minorHAnsi" w:cstheme="minorHAnsi"/>
          <w:sz w:val="20"/>
          <w:szCs w:val="20"/>
        </w:rPr>
        <w:t>, in quanto riconducibili alla partecipazione a un'organizzazione criminale,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quale definita all' </w:t>
      </w:r>
      <w:r w:rsidRPr="00A117D0">
        <w:rPr>
          <w:rFonts w:asciiTheme="minorHAnsi" w:hAnsiTheme="minorHAnsi" w:cstheme="minorHAnsi"/>
          <w:i/>
          <w:iCs/>
          <w:sz w:val="20"/>
          <w:szCs w:val="20"/>
        </w:rPr>
        <w:t>articolo 2 della decisione quadro 2008/841/GAI del Consiglio dell'Unione europea, del</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24 ottobre 2008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p>
    <w:p w14:paraId="34918584" w14:textId="4A4ECAD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b) delitti, consumati o tentati, di cui 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318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319-quater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320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321</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346-bis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354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355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356 del codice penale </w:t>
      </w:r>
      <w:r w:rsidRPr="00A117D0">
        <w:rPr>
          <w:rFonts w:asciiTheme="minorHAnsi" w:hAnsiTheme="minorHAnsi" w:cstheme="minorHAnsi"/>
          <w:sz w:val="20"/>
          <w:szCs w:val="20"/>
        </w:rPr>
        <w:t xml:space="preserve">nonché 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2635 del codice civile </w:t>
      </w:r>
      <w:r w:rsidRPr="00A117D0">
        <w:rPr>
          <w:rFonts w:asciiTheme="minorHAnsi" w:hAnsiTheme="minorHAnsi" w:cstheme="minorHAnsi"/>
          <w:sz w:val="20"/>
          <w:szCs w:val="20"/>
        </w:rPr>
        <w:t>;</w:t>
      </w:r>
    </w:p>
    <w:p w14:paraId="4DBBE8E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c) false comunicazioni sociali di cui agli </w:t>
      </w:r>
      <w:r w:rsidRPr="00A117D0">
        <w:rPr>
          <w:rFonts w:asciiTheme="minorHAnsi" w:hAnsiTheme="minorHAnsi" w:cstheme="minorHAnsi"/>
          <w:i/>
          <w:iCs/>
          <w:sz w:val="20"/>
          <w:szCs w:val="20"/>
        </w:rPr>
        <w:t xml:space="preserve">articoli 2621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2622 del codice civile </w:t>
      </w:r>
      <w:r w:rsidRPr="00A117D0">
        <w:rPr>
          <w:rFonts w:asciiTheme="minorHAnsi" w:hAnsiTheme="minorHAnsi" w:cstheme="minorHAnsi"/>
          <w:sz w:val="20"/>
          <w:szCs w:val="20"/>
        </w:rPr>
        <w:t>;</w:t>
      </w:r>
    </w:p>
    <w:p w14:paraId="60CC73B1" w14:textId="5281120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frode ai sensi dell'articolo 1 della convenzione relativa alla tutela degli interessi finanziari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Comunità europee, del 26 luglio 1995;</w:t>
      </w:r>
    </w:p>
    <w:p w14:paraId="116626B9" w14:textId="5E5D28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delitti, consumati o tentati, commessi con finalità di terrorismo, anche internazionale, e di eversione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dell'ordine costituzionale reati terroristici o reati connessi alle attività terroristiche;</w:t>
      </w:r>
    </w:p>
    <w:p w14:paraId="6EB29335" w14:textId="37D30B0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f) delitti di cui agli </w:t>
      </w:r>
      <w:r w:rsidRPr="00A117D0">
        <w:rPr>
          <w:rFonts w:asciiTheme="minorHAnsi" w:hAnsiTheme="minorHAnsi" w:cstheme="minorHAnsi"/>
          <w:i/>
          <w:iCs/>
          <w:sz w:val="20"/>
          <w:szCs w:val="20"/>
        </w:rPr>
        <w:t xml:space="preserve">articoli 648-bis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648-ter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648-ter.1 del codice penale </w:t>
      </w:r>
      <w:r w:rsidRPr="00A117D0">
        <w:rPr>
          <w:rFonts w:asciiTheme="minorHAnsi" w:hAnsiTheme="minorHAnsi" w:cstheme="minorHAnsi"/>
          <w:sz w:val="20"/>
          <w:szCs w:val="20"/>
        </w:rPr>
        <w:t>, riciclaggio di proventi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attività criminose o finanziamento del terrorismo, quali definiti all' </w:t>
      </w:r>
      <w:r w:rsidRPr="00A117D0">
        <w:rPr>
          <w:rFonts w:asciiTheme="minorHAnsi" w:hAnsiTheme="minorHAnsi" w:cstheme="minorHAnsi"/>
          <w:i/>
          <w:iCs/>
          <w:sz w:val="20"/>
          <w:szCs w:val="20"/>
        </w:rPr>
        <w:t>articolo 1 del decreto legislativo 22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giugno 2007, n. 109 </w:t>
      </w:r>
      <w:r w:rsidRPr="00A117D0">
        <w:rPr>
          <w:rFonts w:asciiTheme="minorHAnsi" w:hAnsiTheme="minorHAnsi" w:cstheme="minorHAnsi"/>
          <w:sz w:val="20"/>
          <w:szCs w:val="20"/>
        </w:rPr>
        <w:t>;</w:t>
      </w:r>
    </w:p>
    <w:p w14:paraId="77AFFB1D" w14:textId="7DF5BE7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g) sfruttamento del lavoro minorile e altre forme di tratta di esseri umani definite con il </w:t>
      </w:r>
      <w:r w:rsidRPr="00A117D0">
        <w:rPr>
          <w:rFonts w:asciiTheme="minorHAnsi" w:hAnsiTheme="minorHAnsi" w:cstheme="minorHAnsi"/>
          <w:i/>
          <w:iCs/>
          <w:sz w:val="20"/>
          <w:szCs w:val="20"/>
        </w:rPr>
        <w:t>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 marzo 2014, n. 24 </w:t>
      </w:r>
      <w:r w:rsidRPr="00A117D0">
        <w:rPr>
          <w:rFonts w:asciiTheme="minorHAnsi" w:hAnsiTheme="minorHAnsi" w:cstheme="minorHAnsi"/>
          <w:sz w:val="20"/>
          <w:szCs w:val="20"/>
        </w:rPr>
        <w:t>;</w:t>
      </w:r>
    </w:p>
    <w:p w14:paraId="2EAAC7DA" w14:textId="7B8611E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ogni altro delitto da cui derivi, quale pena accessoria, l'incapacità di contrattare con la pubblica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amministrazione.</w:t>
      </w:r>
    </w:p>
    <w:p w14:paraId="5B6EB844" w14:textId="31024C0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E' altresì causa di esclusione la sussistenza, con riferimento ai soggetti indicati al comma 3, di ragioni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decadenza, di sospensione o di divieto previste dall' </w:t>
      </w:r>
      <w:r w:rsidRPr="00A117D0">
        <w:rPr>
          <w:rFonts w:asciiTheme="minorHAnsi" w:hAnsiTheme="minorHAnsi" w:cstheme="minorHAnsi"/>
          <w:i/>
          <w:iCs/>
          <w:sz w:val="20"/>
          <w:szCs w:val="20"/>
        </w:rPr>
        <w:t>articolo 67 del codice delle leggi antimafia e delle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misure di prevenzione, di cui al decreto legislativo 6 settembre 2011, n. 159 </w:t>
      </w:r>
      <w:r w:rsidRPr="00A117D0">
        <w:rPr>
          <w:rFonts w:asciiTheme="minorHAnsi" w:hAnsiTheme="minorHAnsi" w:cstheme="minorHAnsi"/>
          <w:sz w:val="20"/>
          <w:szCs w:val="20"/>
        </w:rPr>
        <w:t>o di un tentativo di infiltrazione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mafiosa di cui all' </w:t>
      </w:r>
      <w:r w:rsidRPr="00A117D0">
        <w:rPr>
          <w:rFonts w:asciiTheme="minorHAnsi" w:hAnsiTheme="minorHAnsi" w:cstheme="minorHAnsi"/>
          <w:i/>
          <w:iCs/>
          <w:sz w:val="20"/>
          <w:szCs w:val="20"/>
        </w:rPr>
        <w:t xml:space="preserve">articolo 84, comma 4, del medesimo </w:t>
      </w:r>
      <w:proofErr w:type="gramStart"/>
      <w:r w:rsidRPr="00A117D0">
        <w:rPr>
          <w:rFonts w:asciiTheme="minorHAnsi" w:hAnsiTheme="minorHAnsi" w:cstheme="minorHAnsi"/>
          <w:i/>
          <w:iCs/>
          <w:sz w:val="20"/>
          <w:szCs w:val="20"/>
        </w:rPr>
        <w:t xml:space="preserve">codice </w:t>
      </w:r>
      <w:r w:rsidRPr="00A117D0">
        <w:rPr>
          <w:rFonts w:asciiTheme="minorHAnsi" w:hAnsiTheme="minorHAnsi" w:cstheme="minorHAnsi"/>
          <w:sz w:val="20"/>
          <w:szCs w:val="20"/>
        </w:rPr>
        <w:t>.</w:t>
      </w:r>
      <w:proofErr w:type="gramEnd"/>
      <w:r w:rsidRPr="00A117D0">
        <w:rPr>
          <w:rFonts w:asciiTheme="minorHAnsi" w:hAnsiTheme="minorHAnsi" w:cstheme="minorHAnsi"/>
          <w:sz w:val="20"/>
          <w:szCs w:val="20"/>
        </w:rPr>
        <w:t xml:space="preserve"> Resta fermo quanto previsto dagli </w:t>
      </w:r>
      <w:r w:rsidRPr="00A117D0">
        <w:rPr>
          <w:rFonts w:asciiTheme="minorHAnsi" w:hAnsiTheme="minorHAnsi" w:cstheme="minorHAnsi"/>
          <w:i/>
          <w:iCs/>
          <w:sz w:val="20"/>
          <w:szCs w:val="20"/>
        </w:rPr>
        <w:t>articoli 88</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comma 4-bis, e </w:t>
      </w:r>
      <w:r w:rsidRPr="00A117D0">
        <w:rPr>
          <w:rFonts w:asciiTheme="minorHAnsi" w:hAnsiTheme="minorHAnsi" w:cstheme="minorHAnsi"/>
          <w:i/>
          <w:iCs/>
          <w:sz w:val="20"/>
          <w:szCs w:val="20"/>
        </w:rPr>
        <w:t xml:space="preserve">92, commi 2 e 3, del codice di cui al decreto legislativo n. 159 del 2011 </w:t>
      </w:r>
      <w:r w:rsidRPr="00A117D0">
        <w:rPr>
          <w:rFonts w:asciiTheme="minorHAnsi" w:hAnsiTheme="minorHAnsi" w:cstheme="minorHAnsi"/>
          <w:sz w:val="20"/>
          <w:szCs w:val="20"/>
        </w:rPr>
        <w:t>, con riferimento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rispettivamente alle comunicazioni antimafia e alle informazioni antimafia. La causa di esclusione di cui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all' </w:t>
      </w:r>
      <w:r w:rsidRPr="00A117D0">
        <w:rPr>
          <w:rFonts w:asciiTheme="minorHAnsi" w:hAnsiTheme="minorHAnsi" w:cstheme="minorHAnsi"/>
          <w:i/>
          <w:iCs/>
          <w:sz w:val="20"/>
          <w:szCs w:val="20"/>
        </w:rPr>
        <w:t xml:space="preserve">articolo 84, comma 4, del codice di cui al decreto legislativo n. 159 del 2011 </w:t>
      </w:r>
      <w:r w:rsidRPr="00A117D0">
        <w:rPr>
          <w:rFonts w:asciiTheme="minorHAnsi" w:hAnsiTheme="minorHAnsi" w:cstheme="minorHAnsi"/>
          <w:sz w:val="20"/>
          <w:szCs w:val="20"/>
        </w:rPr>
        <w:t>non opera se, entro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data dell'aggiudicazione, l'impresa sia stata ammessa al controllo giudiziario ai sensi dell' </w:t>
      </w:r>
      <w:r w:rsidRPr="00A117D0">
        <w:rPr>
          <w:rFonts w:asciiTheme="minorHAnsi" w:hAnsiTheme="minorHAnsi" w:cstheme="minorHAnsi"/>
          <w:i/>
          <w:iCs/>
          <w:sz w:val="20"/>
          <w:szCs w:val="20"/>
        </w:rPr>
        <w:t>articolo 34-bis</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In nessun caso l'aggiudicazione può subire dilazioni in ragione della pendenza del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procedimento suindicato.</w:t>
      </w:r>
    </w:p>
    <w:p w14:paraId="329108D1" w14:textId="44379DA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L'esclusione di cui ai commi 1 e 2 è disposta se la sentenza o il decreto oppure la misura interdittiva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indicati sono stati emessi nei confronti:</w:t>
      </w:r>
    </w:p>
    <w:p w14:paraId="263DDBCD" w14:textId="77777777" w:rsidR="00DC7E04"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 xml:space="preserve">a) dell'operatore economico ai sensi e nei termini di cui 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346AF7ED" w14:textId="05804E05"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b) del titolare o del direttore tecnico, se si tratta di impresa individuale;</w:t>
      </w:r>
    </w:p>
    <w:p w14:paraId="06B5FCC4"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di un socio amministratore o del direttore tecnico, se si tratta di società in nome collettivo;</w:t>
      </w:r>
    </w:p>
    <w:p w14:paraId="0EAEB17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dei soci accomandatari o del direttore tecnico, se si tratta di società in accomandita semplice;</w:t>
      </w:r>
    </w:p>
    <w:p w14:paraId="30F16C0C" w14:textId="05D922C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dei membri del consiglio di amministrazione cui sia stata conferita la legale rappresentanza,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compresi gli institori e i procuratori generali;</w:t>
      </w:r>
    </w:p>
    <w:p w14:paraId="5B2F065E" w14:textId="70D29E1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dei componenti degli organi con poteri di direzione o di vigilanza o dei soggetti muniti di poteri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rappresentanza, di direzione o di controllo;</w:t>
      </w:r>
    </w:p>
    <w:p w14:paraId="36143D9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del direttore tecnico o del socio unico;</w:t>
      </w:r>
    </w:p>
    <w:p w14:paraId="418C4E0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dell'amministratore di fatto nelle ipotesi di cui alle lettere precedenti.</w:t>
      </w:r>
    </w:p>
    <w:p w14:paraId="1F52AF1C" w14:textId="346AC68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4. Nel caso in cui il socio sia una persona giuridica l'esclusione va disposta se la sentenza o il decreto ovvero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la misura interdittiva sono stati emessi nei confronti degli amministratori di quest'ultima.</w:t>
      </w:r>
    </w:p>
    <w:p w14:paraId="42149AF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5. Sono altresì esclusi:</w:t>
      </w:r>
    </w:p>
    <w:p w14:paraId="2B89CEB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i/>
          <w:iCs/>
          <w:sz w:val="20"/>
          <w:szCs w:val="20"/>
        </w:rPr>
      </w:pPr>
      <w:r w:rsidRPr="00A117D0">
        <w:rPr>
          <w:rFonts w:asciiTheme="minorHAnsi" w:hAnsiTheme="minorHAnsi" w:cstheme="minorHAnsi"/>
          <w:sz w:val="20"/>
          <w:szCs w:val="20"/>
        </w:rPr>
        <w:t xml:space="preserve">a) l'operatore economico destinatario della sanzione interdittiva di cui all' </w:t>
      </w:r>
      <w:r w:rsidRPr="00A117D0">
        <w:rPr>
          <w:rFonts w:asciiTheme="minorHAnsi" w:hAnsiTheme="minorHAnsi" w:cstheme="minorHAnsi"/>
          <w:i/>
          <w:iCs/>
          <w:sz w:val="20"/>
          <w:szCs w:val="20"/>
        </w:rPr>
        <w:t>articolo 9, comma 2, lettera</w:t>
      </w:r>
    </w:p>
    <w:p w14:paraId="2316E739" w14:textId="3D90292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i/>
          <w:iCs/>
          <w:sz w:val="20"/>
          <w:szCs w:val="20"/>
        </w:rPr>
        <w:t xml:space="preserve">c), del decreto legislativo 8 giugno 2001, n. 231 </w:t>
      </w:r>
      <w:r w:rsidRPr="00A117D0">
        <w:rPr>
          <w:rFonts w:asciiTheme="minorHAnsi" w:hAnsiTheme="minorHAnsi" w:cstheme="minorHAnsi"/>
          <w:sz w:val="20"/>
          <w:szCs w:val="20"/>
        </w:rPr>
        <w:t>, o di altra sanzione che comporta il divieto di contrarre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la pubblica amministrazione, compresi i provvedimenti interdittivi di cui all' </w:t>
      </w:r>
      <w:r w:rsidRPr="00A117D0">
        <w:rPr>
          <w:rFonts w:asciiTheme="minorHAnsi" w:hAnsiTheme="minorHAnsi" w:cstheme="minorHAnsi"/>
          <w:i/>
          <w:iCs/>
          <w:sz w:val="20"/>
          <w:szCs w:val="20"/>
        </w:rPr>
        <w:t>articolo 14 del 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aprile 2008, n. 81 </w:t>
      </w:r>
      <w:r w:rsidRPr="00A117D0">
        <w:rPr>
          <w:rFonts w:asciiTheme="minorHAnsi" w:hAnsiTheme="minorHAnsi" w:cstheme="minorHAnsi"/>
          <w:sz w:val="20"/>
          <w:szCs w:val="20"/>
        </w:rPr>
        <w:t>;</w:t>
      </w:r>
    </w:p>
    <w:p w14:paraId="49E4ABCE" w14:textId="3ECCD90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b) l'operatore economico che non abbia presentato la certificazione di cui all' </w:t>
      </w:r>
      <w:r w:rsidRPr="00A117D0">
        <w:rPr>
          <w:rFonts w:asciiTheme="minorHAnsi" w:hAnsiTheme="minorHAnsi" w:cstheme="minorHAnsi"/>
          <w:i/>
          <w:iCs/>
          <w:sz w:val="20"/>
          <w:szCs w:val="20"/>
        </w:rPr>
        <w:t>articolo 17 della legge 12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marzo 1999, n. 68 </w:t>
      </w:r>
      <w:r w:rsidRPr="00A117D0">
        <w:rPr>
          <w:rFonts w:asciiTheme="minorHAnsi" w:hAnsiTheme="minorHAnsi" w:cstheme="minorHAnsi"/>
          <w:sz w:val="20"/>
          <w:szCs w:val="20"/>
        </w:rPr>
        <w:t>, ovvero non abbia presentato dichiarazione sostitutiva della sussistenza del medesimo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requisito;</w:t>
      </w:r>
    </w:p>
    <w:p w14:paraId="2B242D02" w14:textId="107DF85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in relazione alle procedure afferenti agli investimenti pubblici finanziati, in tutto o in parte, con 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risorse previste dal </w:t>
      </w:r>
      <w:r w:rsidRPr="00A117D0">
        <w:rPr>
          <w:rFonts w:asciiTheme="minorHAnsi" w:hAnsiTheme="minorHAnsi" w:cstheme="minorHAnsi"/>
          <w:i/>
          <w:iCs/>
          <w:sz w:val="20"/>
          <w:szCs w:val="20"/>
        </w:rPr>
        <w:t>regolamento (UE) n. 240/2021 del Parlamento europeo e del Consiglio, del 10 febbraio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2021 </w:t>
      </w:r>
      <w:r w:rsidRPr="00A117D0">
        <w:rPr>
          <w:rFonts w:asciiTheme="minorHAnsi" w:hAnsiTheme="minorHAnsi" w:cstheme="minorHAnsi"/>
          <w:sz w:val="20"/>
          <w:szCs w:val="20"/>
        </w:rPr>
        <w:t xml:space="preserve">e dal </w:t>
      </w:r>
      <w:r w:rsidRPr="00A117D0">
        <w:rPr>
          <w:rFonts w:asciiTheme="minorHAnsi" w:hAnsiTheme="minorHAnsi" w:cstheme="minorHAnsi"/>
          <w:i/>
          <w:iCs/>
          <w:sz w:val="20"/>
          <w:szCs w:val="20"/>
        </w:rPr>
        <w:t xml:space="preserve">regolamento (UE) n. 241/2021 del Parlamento europeo e del Consiglio, del 12 febbraio 2021 </w:t>
      </w:r>
      <w:r w:rsidRPr="00A117D0">
        <w:rPr>
          <w:rFonts w:asciiTheme="minorHAnsi" w:hAnsiTheme="minorHAnsi" w:cstheme="minorHAnsi"/>
          <w:sz w:val="20"/>
          <w:szCs w:val="20"/>
        </w:rPr>
        <w:t>, gli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operatori economici tenuti alla redazione del rapporto sulla situazione del personale, ai sensi dell' </w:t>
      </w:r>
      <w:r w:rsidRPr="00A117D0">
        <w:rPr>
          <w:rFonts w:asciiTheme="minorHAnsi" w:hAnsiTheme="minorHAnsi" w:cstheme="minorHAnsi"/>
          <w:i/>
          <w:iCs/>
          <w:sz w:val="20"/>
          <w:szCs w:val="20"/>
        </w:rPr>
        <w:t>articolo 46</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codice delle pari opportunità tra uomo e donna, </w:t>
      </w:r>
      <w:r w:rsidRPr="00A117D0">
        <w:rPr>
          <w:rFonts w:asciiTheme="minorHAnsi" w:hAnsiTheme="minorHAnsi" w:cstheme="minorHAnsi"/>
          <w:i/>
          <w:iCs/>
          <w:sz w:val="20"/>
          <w:szCs w:val="20"/>
        </w:rPr>
        <w:lastRenderedPageBreak/>
        <w:t xml:space="preserve">di cui al decreto legislativo 11 aprile 2006, n. 198 </w:t>
      </w:r>
      <w:r w:rsidRPr="00A117D0">
        <w:rPr>
          <w:rFonts w:asciiTheme="minorHAnsi" w:hAnsiTheme="minorHAnsi" w:cstheme="minorHAnsi"/>
          <w:sz w:val="20"/>
          <w:szCs w:val="20"/>
        </w:rPr>
        <w:t>,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non abbiano prodotto, al momento della presentazione della domanda di partecipazione o dell'offerta, copia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dell'ultimo rapporto redatto, con attestazione della sua conformità a quello trasmesso alle rappresentanze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sindacali aziendali e alla consigliera e al consigliere regionale di parità ai sensi del comma 2 del citato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46 </w:t>
      </w:r>
      <w:r w:rsidRPr="00A117D0">
        <w:rPr>
          <w:rFonts w:asciiTheme="minorHAnsi" w:hAnsiTheme="minorHAnsi" w:cstheme="minorHAnsi"/>
          <w:sz w:val="20"/>
          <w:szCs w:val="20"/>
        </w:rPr>
        <w:t xml:space="preserve">, oppure, in caso di inosservanza dei termini previsti dal comma 1 del medesimo </w:t>
      </w:r>
      <w:r w:rsidRPr="00A117D0">
        <w:rPr>
          <w:rFonts w:asciiTheme="minorHAnsi" w:hAnsiTheme="minorHAnsi" w:cstheme="minorHAnsi"/>
          <w:i/>
          <w:iCs/>
          <w:sz w:val="20"/>
          <w:szCs w:val="20"/>
        </w:rPr>
        <w:t xml:space="preserve">articolo 46 </w:t>
      </w:r>
      <w:r w:rsidRPr="00A117D0">
        <w:rPr>
          <w:rFonts w:asciiTheme="minorHAnsi" w:hAnsiTheme="minorHAnsi" w:cstheme="minorHAnsi"/>
          <w:sz w:val="20"/>
          <w:szCs w:val="20"/>
        </w:rPr>
        <w:t>,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attestazione della sua contestuale trasmissione alle rappresentanze sindacali aziendali e alla consigliera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al consigliere regionale di parità;</w:t>
      </w:r>
    </w:p>
    <w:p w14:paraId="799FE798" w14:textId="17D9B6B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l'operatore economico che sia stato sottoposto a liquidazione giudiziale o si trovi in stato di liquidazione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coatta o di concordato preventivo o nei cui confronti sia in corso un procedimento per l'accesso a una di tali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procedure, fermo restando quanto previsto dall' </w:t>
      </w:r>
      <w:r w:rsidRPr="00A117D0">
        <w:rPr>
          <w:rFonts w:asciiTheme="minorHAnsi" w:hAnsiTheme="minorHAnsi" w:cstheme="minorHAnsi"/>
          <w:i/>
          <w:iCs/>
          <w:sz w:val="20"/>
          <w:szCs w:val="20"/>
        </w:rPr>
        <w:t>articolo 95 del codice della crisi di impresa e dell'insolvenza,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di cui al decreto legislativo 12 gennaio 2019, n. 14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186-bis, comma 5,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16 marzo 1942, n. 267 </w:t>
      </w:r>
      <w:r w:rsidRPr="00A117D0">
        <w:rPr>
          <w:rFonts w:asciiTheme="minorHAnsi" w:hAnsiTheme="minorHAnsi" w:cstheme="minorHAnsi"/>
          <w:sz w:val="20"/>
          <w:szCs w:val="20"/>
        </w:rPr>
        <w:t>e dall'articolo 124 del presente codice. L'esclusione non opera se, entro la data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dell'aggiudicazione, sono stati adottati i provvedimenti di cui all' </w:t>
      </w:r>
      <w:r w:rsidRPr="00A117D0">
        <w:rPr>
          <w:rFonts w:asciiTheme="minorHAnsi" w:hAnsiTheme="minorHAnsi" w:cstheme="minorHAnsi"/>
          <w:i/>
          <w:iCs/>
          <w:sz w:val="20"/>
          <w:szCs w:val="20"/>
        </w:rPr>
        <w:t>articolo 186-bis, comma 4,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 267 del 1942 </w:t>
      </w:r>
      <w:r w:rsidRPr="00A117D0">
        <w:rPr>
          <w:rFonts w:asciiTheme="minorHAnsi" w:hAnsiTheme="minorHAnsi" w:cstheme="minorHAnsi"/>
          <w:sz w:val="20"/>
          <w:szCs w:val="20"/>
        </w:rPr>
        <w:t xml:space="preserve">e all' </w:t>
      </w:r>
      <w:r w:rsidRPr="00A117D0">
        <w:rPr>
          <w:rFonts w:asciiTheme="minorHAnsi" w:hAnsiTheme="minorHAnsi" w:cstheme="minorHAnsi"/>
          <w:i/>
          <w:iCs/>
          <w:sz w:val="20"/>
          <w:szCs w:val="20"/>
        </w:rPr>
        <w:t xml:space="preserve">articolo 95, commi 3 e 4, del codice di cui al decreto legislativo n. 14 del 2019 </w:t>
      </w:r>
      <w:r w:rsidRPr="00A117D0">
        <w:rPr>
          <w:rFonts w:asciiTheme="minorHAnsi" w:hAnsiTheme="minorHAnsi" w:cstheme="minorHAnsi"/>
          <w:sz w:val="20"/>
          <w:szCs w:val="20"/>
        </w:rPr>
        <w:t>, a</w:t>
      </w:r>
      <w:r w:rsidR="00065DF6">
        <w:rPr>
          <w:rFonts w:asciiTheme="minorHAnsi" w:hAnsiTheme="minorHAnsi" w:cstheme="minorHAnsi"/>
          <w:sz w:val="20"/>
          <w:szCs w:val="20"/>
        </w:rPr>
        <w:t xml:space="preserve"> </w:t>
      </w:r>
      <w:r w:rsidRPr="00A117D0">
        <w:rPr>
          <w:rFonts w:asciiTheme="minorHAnsi" w:hAnsiTheme="minorHAnsi" w:cstheme="minorHAnsi"/>
          <w:sz w:val="20"/>
          <w:szCs w:val="20"/>
        </w:rPr>
        <w:t>meno che non intervengano ulteriori circostanze escludenti relative alle procedure concorsuali;</w:t>
      </w:r>
    </w:p>
    <w:p w14:paraId="22A97465" w14:textId="5C9F851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nelle procedure di gara e negli affidamenti di subappalti; la causa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esclusione perdura fino a quando opera l'iscrizione nel casellario informatico;</w:t>
      </w:r>
    </w:p>
    <w:p w14:paraId="592C538B" w14:textId="305AA6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ai fini del rilascio dell'attestazione di qualificazione, per il periodo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durante il quale perdura l'iscrizione.</w:t>
      </w:r>
    </w:p>
    <w:p w14:paraId="14A7DEAC" w14:textId="52DCD27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6.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inoltre escluso l'operatore economico che ha commesso violazioni gravi, definitivamente accertate,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degli obblighi relativi al pagamento delle imposte e tasse o dei contributi previdenziali, secondo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legislazione italiana o quella dello Stato in cui sono stabiliti. Costituiscono gravi violazioni definitivamente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accertate quelle indicate nell'allegato II.10. Il presente comma non si applica quando l'operatore economico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ha ottemperato ai suoi obblighi pagando o impegnandosi in modo vincolante a pagare le imposte o 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dovuti, compresi eventuali interessi o sanzioni, oppure quando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previdenziale sia comunque integralmente estinto, purché l'estinzione, il pagamento o l'impegno si siano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perfezionati anteriormente alla scadenza del termine di presentazione dell'offerta.</w:t>
      </w:r>
    </w:p>
    <w:p w14:paraId="3BCA411C" w14:textId="1B3A1AA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7. L'esclusione non è disposta e il divieto di aggiudicare non si applica quando il reato è stato depenalizzato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è intervenuta la riabilitazione oppure, nei casi di condanna ad una pena accessoria perpetua,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quando questa è stata dichiarata estinta ai sensi dell'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il reato è stato dichiarato estinto dopo la condanna oppure in caso di revoca della condanna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medesima.</w:t>
      </w:r>
    </w:p>
    <w:p w14:paraId="1F1D9605" w14:textId="4D110260" w:rsidR="00DC7E04" w:rsidRPr="00A117D0"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p>
    <w:p w14:paraId="259935E4" w14:textId="143F0E48"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b/>
          <w:bCs/>
          <w:sz w:val="20"/>
          <w:szCs w:val="20"/>
        </w:rPr>
      </w:pPr>
      <w:r w:rsidRPr="00A117D0">
        <w:rPr>
          <w:rFonts w:asciiTheme="minorHAnsi" w:hAnsiTheme="minorHAnsi" w:cstheme="minorHAnsi"/>
          <w:b/>
          <w:bCs/>
          <w:sz w:val="20"/>
          <w:szCs w:val="20"/>
        </w:rPr>
        <w:t>Articolo 95. Cause di esclusione non automatica</w:t>
      </w:r>
    </w:p>
    <w:p w14:paraId="56B40170"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La stazione appaltante esclude dalla partecipazione alla procedura un operatore economico qualora accerti:</w:t>
      </w:r>
    </w:p>
    <w:p w14:paraId="05566E17" w14:textId="7E0FCDB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sussistere gravi infrazioni, debitamente accertate con qualunque mezzo adeguato, alle norme in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materia di salute e di sicurezza sul lavoro nonché agli obblighi in materia ambientale, sociale e del lavoro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stabiliti dalla normativa europea e nazionale, dai contratti collettivi o dalle disposizioni internazionali elencate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nell' </w:t>
      </w:r>
      <w:r w:rsidRPr="00A117D0">
        <w:rPr>
          <w:rFonts w:asciiTheme="minorHAnsi" w:hAnsiTheme="minorHAnsi" w:cstheme="minorHAnsi"/>
          <w:i/>
          <w:iCs/>
          <w:sz w:val="20"/>
          <w:szCs w:val="20"/>
        </w:rPr>
        <w:t xml:space="preserve">allegato X alla direttiva 2014/24/UE del Parlamento europeo e del Consiglio del 26 febbraio 2014 </w:t>
      </w:r>
      <w:r w:rsidRPr="00A117D0">
        <w:rPr>
          <w:rFonts w:asciiTheme="minorHAnsi" w:hAnsiTheme="minorHAnsi" w:cstheme="minorHAnsi"/>
          <w:sz w:val="20"/>
          <w:szCs w:val="20"/>
        </w:rPr>
        <w:t>;</w:t>
      </w:r>
    </w:p>
    <w:p w14:paraId="66B1B686" w14:textId="33D8868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che la partecipazione dell'operatore economico determini una situazione di conflitto di interesse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cui all'articolo 16 non diversamente risolvibile;</w:t>
      </w:r>
    </w:p>
    <w:p w14:paraId="69C395B4" w14:textId="53BFF98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sussistere una distorsione della concorrenza derivante dal precedente coinvolgimento degli operatori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economici nella preparazione della procedura d'appalto che non possa essere risolta con misure meno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intrusive;</w:t>
      </w:r>
    </w:p>
    <w:p w14:paraId="38324DE4" w14:textId="6B9F027C"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sussistere rilevanti indizi tali da far ritenere che le offerte degli operatori economici siano imputabili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ad un unico centro decisionale a cagione di accordi intercorsi con altri operatori economici partecipanti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stessa gara;</w:t>
      </w:r>
    </w:p>
    <w:p w14:paraId="603FAA67" w14:textId="68F9FA6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che l'offerente abbia commesso un illecito professionale grave, tale da rendere dubbia la sua integrità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affidabilità, dimostrato dalla stazione appaltante con mezzi adeguati. All'articolo 98 sono indicati, in modo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tassativo, i gravi illeciti professionali, nonché i mezzi adeguati a dimostrare i medesimi.</w:t>
      </w:r>
    </w:p>
    <w:p w14:paraId="7135D073" w14:textId="4E3EFDE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La stazione appaltante esclude altresì un operatore economico qualora ritenga che lo stesso ha commesso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gravi violazioni non definitivamente accertate agli obblighi relativi al pagamento di imposte e tasse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Costituiscono gravi violazioni non definitivamente accertate in materia fiscale quelle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indicate nell'allegato II.10. La gravità va in ogni caso valutata anche tenendo conto del valore dell'appalto.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Il presente comma non si applica quando l'operatore economico ha ottemperato ai suoi obblighi pagando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impegnandosi in modo vincolante a pagare le imposte o i contributi previdenziali dovuti, compresi eventuali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interessi o sanzioni, oppure quando il debito tributario o previdenziale sia comunque integralmente estinto,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purché l'estinzione, il pagamento o l'impegno si siano perfezionati anteriormente alla scadenza del termine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presentazione dell'offerta, oppure nel caso in cui l'operatore economico abbia compensato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 crediti certificati vantati nei confronti della pubblica amministrazione.</w:t>
      </w:r>
    </w:p>
    <w:p w14:paraId="3C9B5224" w14:textId="51239D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Con riferimento alle fattispecie di cui al comma 3, lettera h), dell'articolo 98, l'esclusione non è disposta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 il divieto di aggiudicare non si applica quando:</w:t>
      </w:r>
    </w:p>
    <w:p w14:paraId="2DAB126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lastRenderedPageBreak/>
        <w:t>a) il reato è stato depenalizzato;</w:t>
      </w:r>
    </w:p>
    <w:p w14:paraId="16EF009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è intervenuta la riabilitazione;</w:t>
      </w:r>
    </w:p>
    <w:p w14:paraId="5A08C9F1" w14:textId="4AD09B9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nei casi di condanna a una pena accessoria perpetua, questa è stata dichiarata estinta ai sensi dell'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p>
    <w:p w14:paraId="1E37FB6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il reato è stato dichiarato estinto dopo la condanna;</w:t>
      </w:r>
    </w:p>
    <w:p w14:paraId="52138D6A" w14:textId="64B4FBAE"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e) la condanna è stata revocata.</w:t>
      </w:r>
    </w:p>
    <w:p w14:paraId="0C049AA6"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t>Articolo 98. Illecito professionale grave</w:t>
      </w:r>
    </w:p>
    <w:p w14:paraId="4D033C90" w14:textId="2ABF75C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L'illecito professionale grave rileva solo se compiuto dall'operatore economico offerente, salvo quanto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previsto dal comma 3, lettere g) ed h).</w:t>
      </w:r>
    </w:p>
    <w:p w14:paraId="3342CA62" w14:textId="0B656B9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L'esclusione di un operatore economico ai sensi dell'articolo 95, comma 1, lettera e) è disposta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comunicata dalla stazione appaltante quando ricorrono tutte le seguenti condizioni:</w:t>
      </w:r>
    </w:p>
    <w:p w14:paraId="245AD7B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elementi sufficienti ad integrare il grave illecito professionale;</w:t>
      </w:r>
    </w:p>
    <w:p w14:paraId="4C1321B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idoneità del grave illecito professionale ad incidere sull'affidabilità e integrità dell'operatore;</w:t>
      </w:r>
    </w:p>
    <w:p w14:paraId="15020C5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adeguati mezzi di prova di cui al comma 6.</w:t>
      </w:r>
    </w:p>
    <w:p w14:paraId="0AA0B77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L'illecito professionale si può desumere al verificarsi di almeno uno dei seguenti elementi:</w:t>
      </w:r>
    </w:p>
    <w:p w14:paraId="212E2C3A" w14:textId="7068765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sanzione esecutiva irrogata dall'Autorità garante della concorrenza e del mercato o da altra autorità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 settore, rilevante in relazione all'oggetto specifico dell'appalto;</w:t>
      </w:r>
    </w:p>
    <w:p w14:paraId="6F1A51D1" w14:textId="5009A7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condotta dell'operatore economico che abbia tentato di influenzare indebitamente il processo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decisionale della stazione appaltante o di ottenere informazioni riservate a proprio vantaggio oppure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abbia fornito, anche per negligenza, informazioni false o fuorvianti suscettibili di influenzare le decisioni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sull'esclusione, la selezione o l'aggiudicazione;</w:t>
      </w:r>
    </w:p>
    <w:p w14:paraId="5FC1AE91"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condotta dell'operatore economico che abbia dimostrato significative o persistenti carenze</w:t>
      </w:r>
    </w:p>
    <w:p w14:paraId="2A265637" w14:textId="37683F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nell'esecuzione di un precedente contratto di appalto o di concessione che ne hanno causato la risoluzione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 inadempimento oppure la condanna al risarcimento del danno o altre sanzioni comparabili, derivanti da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inadempienze particolarmente gravi o la cui ripetizione sia indice di una persistente carenza professionale;</w:t>
      </w:r>
    </w:p>
    <w:p w14:paraId="227E0EF9" w14:textId="1F29D87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condotta dell'operatore economico che abbia commesso grave inadempimento nei confronti di uno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più subappaltatori;</w:t>
      </w:r>
    </w:p>
    <w:p w14:paraId="37FEF214" w14:textId="2C0E2A42" w:rsidR="00977F52" w:rsidRPr="00DC7E04"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i/>
          <w:sz w:val="22"/>
          <w:szCs w:val="22"/>
          <w:lang w:eastAsia="en-US"/>
        </w:rPr>
      </w:pPr>
      <w:r w:rsidRPr="00A117D0">
        <w:rPr>
          <w:rFonts w:asciiTheme="minorHAnsi" w:hAnsiTheme="minorHAnsi" w:cstheme="minorHAnsi"/>
          <w:sz w:val="20"/>
          <w:szCs w:val="20"/>
        </w:rPr>
        <w:t>e) condotta dell'operatore economico che abbia violato il divieto di intestazione fiduciaria di cui all'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 della legge 19 marzo 1990, n. 55 </w:t>
      </w:r>
      <w:r w:rsidRPr="00A117D0">
        <w:rPr>
          <w:rFonts w:asciiTheme="minorHAnsi" w:hAnsiTheme="minorHAnsi" w:cstheme="minorHAnsi"/>
          <w:sz w:val="20"/>
          <w:szCs w:val="20"/>
        </w:rPr>
        <w:t>, laddove la violazione non sia stata rimossa;</w:t>
      </w:r>
    </w:p>
    <w:p w14:paraId="561861A4" w14:textId="47ACCEA4"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omessa denuncia all'autorità giudiziaria da parte dell'operatore economico persona offesa dei reati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previsti e puniti dagli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629 del codice penale </w:t>
      </w:r>
      <w:r w:rsidRPr="00A117D0">
        <w:rPr>
          <w:rFonts w:asciiTheme="minorHAnsi" w:hAnsiTheme="minorHAnsi" w:cstheme="minorHAnsi"/>
          <w:sz w:val="20"/>
          <w:szCs w:val="20"/>
        </w:rPr>
        <w:t xml:space="preserve">aggravati ai sensi dell' </w:t>
      </w:r>
      <w:r w:rsidRPr="00A117D0">
        <w:rPr>
          <w:rFonts w:asciiTheme="minorHAnsi" w:hAnsiTheme="minorHAnsi" w:cstheme="minorHAnsi"/>
          <w:i/>
          <w:iCs/>
          <w:sz w:val="20"/>
          <w:szCs w:val="20"/>
        </w:rPr>
        <w:t>articolo 416-bis.1</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xml:space="preserve">salvo che ricorrano i casi previsti dall' </w:t>
      </w:r>
      <w:r w:rsidRPr="00A117D0">
        <w:rPr>
          <w:rFonts w:asciiTheme="minorHAnsi" w:hAnsiTheme="minorHAnsi" w:cstheme="minorHAnsi"/>
          <w:i/>
          <w:iCs/>
          <w:sz w:val="20"/>
          <w:szCs w:val="20"/>
        </w:rPr>
        <w:t>articolo 4, primo comma, della legge 24</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novembre 1981, n. 689 </w:t>
      </w:r>
      <w:r w:rsidRPr="00A117D0">
        <w:rPr>
          <w:rFonts w:asciiTheme="minorHAnsi" w:hAnsiTheme="minorHAnsi" w:cstheme="minorHAnsi"/>
          <w:sz w:val="20"/>
          <w:szCs w:val="20"/>
        </w:rPr>
        <w:t>. Tale circostanza deve emergere dagli indizi a base della richiesta di rinvio 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giudizio formulata nei confronti dell'imputato per i reati di cui al primo periodo nell'anno antecedente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pubblicazione del bando e deve essere comunicata, unitamente alle generalità del soggetto che ha omesso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predetta denuncia, dal procuratore della Repubblica procedente all'ANAC, la quale ne cura la pubblicazione;</w:t>
      </w:r>
    </w:p>
    <w:p w14:paraId="7D31A1B6" w14:textId="1359698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contestata commissione da parte dell'operatore economico, ovvero dei soggetti di cui al comma 3</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dell'articolo 94 di taluno dei reati consumati o tentati di cui al comma 1 del medesimo articolo 94;</w:t>
      </w:r>
    </w:p>
    <w:p w14:paraId="0396AE0B" w14:textId="660691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contestata o accertata commissione, da parte dell'operatore economico oppure dei soggetti di cui al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comma 3 dell'articolo 94, di taluno dei seguenti reati consumati:</w:t>
      </w:r>
    </w:p>
    <w:p w14:paraId="469F9D69"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abusivo esercizio di una professione, ai sensi dell' </w:t>
      </w:r>
      <w:r w:rsidRPr="00A117D0">
        <w:rPr>
          <w:rFonts w:asciiTheme="minorHAnsi" w:hAnsiTheme="minorHAnsi" w:cstheme="minorHAnsi"/>
          <w:i/>
          <w:iCs/>
          <w:sz w:val="20"/>
          <w:szCs w:val="20"/>
        </w:rPr>
        <w:t xml:space="preserve">articolo 348 del codice penale </w:t>
      </w:r>
      <w:r w:rsidRPr="00A117D0">
        <w:rPr>
          <w:rFonts w:asciiTheme="minorHAnsi" w:hAnsiTheme="minorHAnsi" w:cstheme="minorHAnsi"/>
          <w:sz w:val="20"/>
          <w:szCs w:val="20"/>
        </w:rPr>
        <w:t>;</w:t>
      </w:r>
    </w:p>
    <w:p w14:paraId="74668E9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bancarotta semplice, bancarotta fraudolenta, omessa dichiarazione di beni da comprendere</w:t>
      </w:r>
    </w:p>
    <w:p w14:paraId="318ED6C1" w14:textId="7B1B27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nell'inventario fallimentare o ricorso abusivo al credito, di cui agli </w:t>
      </w:r>
      <w:r w:rsidRPr="00A117D0">
        <w:rPr>
          <w:rFonts w:asciiTheme="minorHAnsi" w:hAnsiTheme="minorHAnsi" w:cstheme="minorHAnsi"/>
          <w:i/>
          <w:iCs/>
          <w:sz w:val="20"/>
          <w:szCs w:val="20"/>
        </w:rPr>
        <w:t xml:space="preserve">articoli 216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218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220 del regio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decreto 16 marzo 1942, n. 267 </w:t>
      </w:r>
      <w:r w:rsidRPr="00A117D0">
        <w:rPr>
          <w:rFonts w:asciiTheme="minorHAnsi" w:hAnsiTheme="minorHAnsi" w:cstheme="minorHAnsi"/>
          <w:sz w:val="20"/>
          <w:szCs w:val="20"/>
        </w:rPr>
        <w:t>;</w:t>
      </w:r>
    </w:p>
    <w:p w14:paraId="1C3747FF" w14:textId="1A21B74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3) i reati tributari ai sensi del </w:t>
      </w:r>
      <w:r w:rsidRPr="00A117D0">
        <w:rPr>
          <w:rFonts w:asciiTheme="minorHAnsi" w:hAnsiTheme="minorHAnsi" w:cstheme="minorHAnsi"/>
          <w:i/>
          <w:iCs/>
          <w:sz w:val="20"/>
          <w:szCs w:val="20"/>
        </w:rPr>
        <w:t xml:space="preserve">decreto legislativo 10 marzo 2000, n. 74 </w:t>
      </w:r>
      <w:r w:rsidRPr="00A117D0">
        <w:rPr>
          <w:rFonts w:asciiTheme="minorHAnsi" w:hAnsiTheme="minorHAnsi" w:cstheme="minorHAnsi"/>
          <w:sz w:val="20"/>
          <w:szCs w:val="20"/>
        </w:rPr>
        <w:t>, i delitti societari di cui agli</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articoli 2621 e seguenti del codice civile </w:t>
      </w:r>
      <w:r w:rsidRPr="00A117D0">
        <w:rPr>
          <w:rFonts w:asciiTheme="minorHAnsi" w:hAnsiTheme="minorHAnsi" w:cstheme="minorHAnsi"/>
          <w:sz w:val="20"/>
          <w:szCs w:val="20"/>
        </w:rPr>
        <w:t xml:space="preserve">o i delitti contro l'industria e il commercio di cui agli </w:t>
      </w:r>
      <w:r w:rsidRPr="00A117D0">
        <w:rPr>
          <w:rFonts w:asciiTheme="minorHAnsi" w:hAnsiTheme="minorHAnsi" w:cstheme="minorHAnsi"/>
          <w:i/>
          <w:iCs/>
          <w:sz w:val="20"/>
          <w:szCs w:val="20"/>
        </w:rPr>
        <w:t>articoli da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513 </w:t>
      </w:r>
      <w:r w:rsidRPr="00A117D0">
        <w:rPr>
          <w:rFonts w:asciiTheme="minorHAnsi" w:hAnsiTheme="minorHAnsi" w:cstheme="minorHAnsi"/>
          <w:sz w:val="20"/>
          <w:szCs w:val="20"/>
        </w:rPr>
        <w:t xml:space="preserve">a </w:t>
      </w:r>
      <w:r w:rsidRPr="00A117D0">
        <w:rPr>
          <w:rFonts w:asciiTheme="minorHAnsi" w:hAnsiTheme="minorHAnsi" w:cstheme="minorHAnsi"/>
          <w:i/>
          <w:iCs/>
          <w:sz w:val="20"/>
          <w:szCs w:val="20"/>
        </w:rPr>
        <w:t xml:space="preserve">517 del codice penale </w:t>
      </w:r>
      <w:r w:rsidRPr="00A117D0">
        <w:rPr>
          <w:rFonts w:asciiTheme="minorHAnsi" w:hAnsiTheme="minorHAnsi" w:cstheme="minorHAnsi"/>
          <w:sz w:val="20"/>
          <w:szCs w:val="20"/>
        </w:rPr>
        <w:t>;</w:t>
      </w:r>
    </w:p>
    <w:p w14:paraId="25F18B57" w14:textId="2534A24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4) i reati urbanistici di cui all' </w:t>
      </w:r>
      <w:r w:rsidRPr="00A117D0">
        <w:rPr>
          <w:rFonts w:asciiTheme="minorHAnsi" w:hAnsiTheme="minorHAnsi" w:cstheme="minorHAnsi"/>
          <w:i/>
          <w:iCs/>
          <w:sz w:val="20"/>
          <w:szCs w:val="20"/>
        </w:rPr>
        <w:t>articolo 44, comma 1, lettere b) e c), del testo unico delle disposizioni</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legislative e regolamentari in materia di edilizia, di cui al decreto del Presidente della Repubblica 6 giugno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2001, n. 380 </w:t>
      </w:r>
      <w:r w:rsidRPr="00A117D0">
        <w:rPr>
          <w:rFonts w:asciiTheme="minorHAnsi" w:hAnsiTheme="minorHAnsi" w:cstheme="minorHAnsi"/>
          <w:sz w:val="20"/>
          <w:szCs w:val="20"/>
        </w:rPr>
        <w:t>, con riferimento agli affidamenti aventi ad oggetto lavori o servizi di architettura e ingegneria;</w:t>
      </w:r>
    </w:p>
    <w:p w14:paraId="04273F4B" w14:textId="3E7B569B"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 xml:space="preserve">5) i reati previsti dal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705196AE" w14:textId="3DDD9CC2" w:rsidR="00977F52" w:rsidRPr="006D3DE0" w:rsidRDefault="00977F52" w:rsidP="00E4194B">
      <w:pPr>
        <w:spacing w:after="200" w:line="276" w:lineRule="auto"/>
        <w:jc w:val="both"/>
        <w:rPr>
          <w:rFonts w:asciiTheme="minorHAnsi" w:hAnsiTheme="minorHAnsi" w:cstheme="minorHAnsi"/>
          <w:b/>
          <w:sz w:val="22"/>
          <w:szCs w:val="22"/>
          <w:lang w:eastAsia="en-US"/>
        </w:rPr>
        <w:sectPr w:rsidR="00977F52" w:rsidRPr="006D3DE0"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Default="00E4194B" w:rsidP="00E4194B">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Default="00E4194B" w:rsidP="006E6520">
      <w:pPr>
        <w:spacing w:after="200"/>
        <w:ind w:left="7080"/>
        <w:jc w:val="center"/>
        <w:rPr>
          <w:rFonts w:asciiTheme="minorHAnsi" w:hAnsiTheme="minorHAnsi" w:cstheme="minorHAnsi"/>
          <w:b/>
          <w:bCs/>
          <w:sz w:val="22"/>
          <w:szCs w:val="22"/>
          <w:lang w:eastAsia="en-US"/>
        </w:rPr>
      </w:pPr>
    </w:p>
    <w:p w14:paraId="3A8B63D1" w14:textId="0C190422" w:rsidR="006E6520" w:rsidRDefault="006E6520" w:rsidP="00E4194B">
      <w:pPr>
        <w:spacing w:after="200"/>
        <w:ind w:left="2832" w:firstLine="708"/>
        <w:rPr>
          <w:rFonts w:asciiTheme="minorHAnsi" w:hAnsiTheme="minorHAnsi" w:cstheme="minorHAnsi"/>
          <w:b/>
          <w:bCs/>
          <w:sz w:val="22"/>
          <w:szCs w:val="22"/>
          <w:lang w:eastAsia="en-US"/>
        </w:rPr>
      </w:pPr>
    </w:p>
    <w:p w14:paraId="4308E2EE" w14:textId="77777777" w:rsidR="006E6520" w:rsidRDefault="006E6520" w:rsidP="00897DED">
      <w:pPr>
        <w:spacing w:after="200"/>
        <w:jc w:val="center"/>
        <w:rPr>
          <w:rFonts w:asciiTheme="minorHAnsi" w:hAnsiTheme="minorHAnsi" w:cstheme="minorHAnsi"/>
          <w:b/>
          <w:bCs/>
          <w:sz w:val="22"/>
          <w:szCs w:val="22"/>
          <w:lang w:eastAsia="en-US"/>
        </w:rPr>
      </w:pPr>
    </w:p>
    <w:p w14:paraId="050E7CBD" w14:textId="20536661"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 costituiti</w:t>
      </w:r>
    </w:p>
    <w:p w14:paraId="17D41BE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DICHIARAZIONE SOSTITUTIVA DI ATTO NOTORIO ex art. 47 DPR. 445/2000 RAGGRUPPAMENTO TEMPORANEO DI IMPRESE </w:t>
      </w:r>
      <w:r w:rsidRPr="006D3DE0">
        <w:rPr>
          <w:rFonts w:asciiTheme="minorHAnsi" w:hAnsiTheme="minorHAnsi" w:cstheme="minorHAnsi"/>
          <w:b/>
          <w:bCs/>
          <w:sz w:val="22"/>
          <w:szCs w:val="22"/>
          <w:vertAlign w:val="superscript"/>
          <w:lang w:eastAsia="en-US"/>
        </w:rPr>
        <w:footnoteReference w:id="7"/>
      </w:r>
    </w:p>
    <w:p w14:paraId="3F3E499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5399672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3F16A8A5" w14:textId="13E2A64B"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00133 ROMA</w:t>
      </w:r>
    </w:p>
    <w:p w14:paraId="7C426670" w14:textId="77777777" w:rsidR="009D0E6B" w:rsidRPr="006D3DE0" w:rsidRDefault="009D0E6B" w:rsidP="009D0E6B">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4D61FB66" w14:textId="77777777" w:rsidR="00291065" w:rsidRPr="00E65340" w:rsidRDefault="00291065" w:rsidP="00291065">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Procedura selettiva aperta con negoziazione esperita in attuazione dell’art. 135 e nel rispetto dei principi di cui agli artt. 1, 2 e 3 del D. Lgs. n. 36/2023 e ss.mm.ii. per l’affidamento di servizi di ricerca e sviluppo inerenti a </w:t>
      </w:r>
    </w:p>
    <w:p w14:paraId="376E9DF1" w14:textId="77777777" w:rsidR="00A82E70" w:rsidRDefault="00A82E70" w:rsidP="002E7EE2">
      <w:pPr>
        <w:jc w:val="center"/>
        <w:rPr>
          <w:b/>
          <w:sz w:val="28"/>
          <w:szCs w:val="28"/>
        </w:rPr>
      </w:pPr>
      <w:bookmarkStart w:id="19" w:name="_Hlk141400778"/>
    </w:p>
    <w:p w14:paraId="337E8D29" w14:textId="54BB7B1B" w:rsidR="002E7EE2" w:rsidRPr="00301A79" w:rsidRDefault="00A82E70" w:rsidP="002E7EE2">
      <w:pPr>
        <w:jc w:val="center"/>
        <w:rPr>
          <w:rFonts w:asciiTheme="minorHAnsi" w:hAnsiTheme="minorHAnsi" w:cstheme="minorHAnsi"/>
          <w:b/>
          <w:i/>
          <w:sz w:val="22"/>
          <w:szCs w:val="22"/>
        </w:rPr>
      </w:pPr>
      <w:r w:rsidRPr="005F2759">
        <w:rPr>
          <w:b/>
          <w:sz w:val="28"/>
          <w:szCs w:val="28"/>
        </w:rPr>
        <w:t>“Sistemi di navigazione per il trasporto autonomo e automatico”</w:t>
      </w:r>
    </w:p>
    <w:p w14:paraId="18FA1BDD" w14:textId="77777777" w:rsidR="002E7EE2" w:rsidRPr="00301A79" w:rsidRDefault="002E7EE2" w:rsidP="002E7EE2">
      <w:pPr>
        <w:autoSpaceDE w:val="0"/>
        <w:autoSpaceDN w:val="0"/>
        <w:adjustRightInd w:val="0"/>
        <w:jc w:val="both"/>
        <w:rPr>
          <w:rFonts w:asciiTheme="minorHAnsi" w:hAnsiTheme="minorHAnsi" w:cstheme="minorHAnsi"/>
          <w:b/>
          <w:i/>
          <w:sz w:val="22"/>
          <w:szCs w:val="22"/>
        </w:rPr>
      </w:pPr>
    </w:p>
    <w:p w14:paraId="4E0BA914" w14:textId="36C05149" w:rsidR="002E7EE2" w:rsidRPr="00BC3C17" w:rsidRDefault="002E7EE2" w:rsidP="002E7EE2">
      <w:pPr>
        <w:spacing w:after="200"/>
        <w:jc w:val="center"/>
        <w:rPr>
          <w:rFonts w:asciiTheme="minorHAnsi" w:eastAsia="Calibri" w:hAnsiTheme="minorHAnsi" w:cstheme="minorHAnsi"/>
          <w:b/>
          <w:bCs/>
          <w:i/>
          <w:iCs/>
          <w:sz w:val="22"/>
          <w:szCs w:val="22"/>
          <w:lang w:eastAsia="en-US"/>
        </w:rPr>
      </w:pPr>
      <w:r w:rsidRPr="00BC3C17">
        <w:rPr>
          <w:rFonts w:asciiTheme="minorHAnsi" w:eastAsia="Calibri" w:hAnsiTheme="minorHAnsi" w:cstheme="minorHAnsi"/>
          <w:b/>
          <w:bCs/>
          <w:i/>
          <w:iCs/>
          <w:sz w:val="22"/>
          <w:szCs w:val="22"/>
          <w:lang w:eastAsia="en-US"/>
        </w:rPr>
        <w:t xml:space="preserve">CIG </w:t>
      </w:r>
    </w:p>
    <w:p w14:paraId="7AC87620" w14:textId="0AFB3B8F" w:rsidR="009D0E6B" w:rsidRPr="0088076E" w:rsidRDefault="002E7EE2" w:rsidP="009D0E6B">
      <w:pPr>
        <w:spacing w:after="200"/>
        <w:jc w:val="center"/>
        <w:rPr>
          <w:rFonts w:asciiTheme="minorHAnsi" w:eastAsia="Calibri" w:hAnsiTheme="minorHAnsi" w:cstheme="minorHAnsi"/>
          <w:b/>
          <w:bCs/>
          <w:i/>
          <w:iCs/>
          <w:sz w:val="22"/>
          <w:szCs w:val="22"/>
          <w:lang w:eastAsia="en-US"/>
        </w:rPr>
      </w:pPr>
      <w:r w:rsidRPr="00975583">
        <w:rPr>
          <w:rFonts w:asciiTheme="minorHAnsi" w:eastAsia="Calibri" w:hAnsiTheme="minorHAnsi" w:cstheme="minorHAnsi"/>
          <w:b/>
          <w:bCs/>
          <w:i/>
          <w:iCs/>
          <w:sz w:val="22"/>
          <w:szCs w:val="22"/>
          <w:lang w:eastAsia="en-US"/>
        </w:rPr>
        <w:t xml:space="preserve">CUP </w:t>
      </w:r>
      <w:bookmarkEnd w:id="19"/>
    </w:p>
    <w:p w14:paraId="1EFDD1BF" w14:textId="77777777" w:rsidR="00B70638" w:rsidRPr="006D3DE0" w:rsidRDefault="00B70638"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0A644749" w14:textId="77777777" w:rsidR="00863B5E" w:rsidRPr="006D3DE0" w:rsidRDefault="00863B5E"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440F6627" w14:textId="77777777" w:rsidR="00B70638" w:rsidRPr="006D3DE0" w:rsidRDefault="00B70638" w:rsidP="00897DED">
      <w:pPr>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_____________________________________ nato/</w:t>
      </w:r>
      <w:proofErr w:type="spellStart"/>
      <w:r w:rsidRPr="006D3DE0">
        <w:rPr>
          <w:rFonts w:asciiTheme="minorHAnsi" w:hAnsiTheme="minorHAnsi" w:cstheme="minorHAnsi"/>
          <w:sz w:val="22"/>
          <w:szCs w:val="22"/>
          <w:lang w:eastAsia="en-US"/>
        </w:rPr>
        <w:t>a_________________________________il</w:t>
      </w:r>
      <w:proofErr w:type="spellEnd"/>
      <w:r w:rsidRPr="006D3DE0">
        <w:rPr>
          <w:rFonts w:asciiTheme="minorHAnsi" w:hAnsiTheme="minorHAnsi" w:cstheme="minorHAns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D3DE0">
        <w:rPr>
          <w:rFonts w:asciiTheme="minorHAnsi" w:hAnsiTheme="minorHAnsi" w:cstheme="minorHAnsi"/>
          <w:b/>
          <w:bCs/>
          <w:sz w:val="22"/>
          <w:szCs w:val="22"/>
          <w:lang w:eastAsia="en-US"/>
        </w:rPr>
        <w:t>IMPRESA MANDATARIA</w:t>
      </w:r>
    </w:p>
    <w:p w14:paraId="1DCECD9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lastRenderedPageBreak/>
        <w:t xml:space="preserve">DICHIARA </w:t>
      </w:r>
    </w:p>
    <w:p w14:paraId="21B126FE"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bCs/>
          <w:sz w:val="22"/>
          <w:szCs w:val="22"/>
          <w:lang w:eastAsia="en-US"/>
        </w:rPr>
        <w:t>ai sensi del D.P.R. 28/12/2000 n. 445</w:t>
      </w:r>
    </w:p>
    <w:p w14:paraId="1FD3405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CHE LE SEGUENTI SOCIETÀ:</w:t>
      </w:r>
    </w:p>
    <w:p w14:paraId="065824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MANDATARIA</w:t>
      </w:r>
      <w:r w:rsidRPr="006D3DE0">
        <w:rPr>
          <w:rFonts w:asciiTheme="minorHAnsi" w:hAnsiTheme="minorHAnsi" w:cstheme="minorHAnsi"/>
          <w:sz w:val="22"/>
          <w:szCs w:val="22"/>
          <w:lang w:eastAsia="en-US"/>
        </w:rPr>
        <w:t>;</w:t>
      </w:r>
    </w:p>
    <w:p w14:paraId="7E6E7CE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FBB446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7E3BCECC"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7796EE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68A08B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211C9E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F7CC0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0100C2"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w:t>
      </w:r>
      <w:r w:rsidRPr="006D3DE0">
        <w:rPr>
          <w:rFonts w:asciiTheme="minorHAnsi" w:hAnsiTheme="minorHAnsi" w:cstheme="minorHAnsi"/>
          <w:sz w:val="22"/>
          <w:szCs w:val="22"/>
          <w:lang w:eastAsia="en-US"/>
        </w:rPr>
        <w:lastRenderedPageBreak/>
        <w:t xml:space="preserve">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6FE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2CDF27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 HANNO COSTITUITO RAGGRUPPAMENTO TEMPORANEO DI IMPRESE </w:t>
      </w:r>
    </w:p>
    <w:p w14:paraId="41DAED8F"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MEDIANTE ATTO PUBBLICO/SCRITTURA PRIVATA AUTENTICATA</w:t>
      </w:r>
    </w:p>
    <w:p w14:paraId="06D8613E" w14:textId="77777777" w:rsidR="00B70638" w:rsidRPr="006D3DE0" w:rsidRDefault="00B70638" w:rsidP="00897DED">
      <w:pPr>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 xml:space="preserve"> </w:t>
      </w:r>
      <w:r w:rsidRPr="006D3DE0">
        <w:rPr>
          <w:rFonts w:asciiTheme="minorHAnsi" w:hAnsiTheme="minorHAnsi" w:cstheme="minorHAnsi"/>
          <w:i/>
          <w:sz w:val="22"/>
          <w:szCs w:val="22"/>
          <w:lang w:eastAsia="en-US"/>
        </w:rPr>
        <w:t>(inserire i dati della scrittura privata)</w:t>
      </w:r>
    </w:p>
    <w:p w14:paraId="3617364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p>
    <w:p w14:paraId="564CD0C3"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CONFERENDO RELATIVA PROCURA</w:t>
      </w:r>
      <w:r w:rsidRPr="006D3DE0">
        <w:rPr>
          <w:rFonts w:asciiTheme="minorHAnsi" w:hAnsiTheme="minorHAnsi" w:cstheme="minorHAnsi"/>
          <w:sz w:val="22"/>
          <w:szCs w:val="22"/>
          <w:lang w:eastAsia="en-US"/>
        </w:rPr>
        <w:t xml:space="preserve"> </w:t>
      </w:r>
      <w:r w:rsidRPr="006D3DE0">
        <w:rPr>
          <w:rFonts w:asciiTheme="minorHAnsi" w:hAnsiTheme="minorHAnsi" w:cstheme="minorHAnsi"/>
          <w:b/>
          <w:bCs/>
          <w:sz w:val="22"/>
          <w:szCs w:val="22"/>
          <w:lang w:eastAsia="en-US"/>
        </w:rPr>
        <w:t>AL sottoscritto</w:t>
      </w:r>
      <w:r w:rsidRPr="006D3DE0">
        <w:rPr>
          <w:rFonts w:asciiTheme="minorHAnsi" w:hAnsiTheme="minorHAnsi" w:cstheme="minorHAnsi"/>
          <w:sz w:val="22"/>
          <w:szCs w:val="22"/>
          <w:lang w:eastAsia="en-US"/>
        </w:rPr>
        <w:t>_______________________________________________</w:t>
      </w:r>
    </w:p>
    <w:p w14:paraId="5BF1A5D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sz w:val="22"/>
          <w:szCs w:val="22"/>
          <w:lang w:eastAsia="en-US"/>
        </w:rPr>
        <w:t xml:space="preserve">quale </w:t>
      </w:r>
      <w:r w:rsidRPr="006D3DE0">
        <w:rPr>
          <w:rFonts w:asciiTheme="minorHAnsi" w:hAnsiTheme="minorHAnsi" w:cstheme="minorHAnsi"/>
          <w:b/>
          <w:sz w:val="22"/>
          <w:szCs w:val="22"/>
          <w:lang w:eastAsia="en-US"/>
        </w:rPr>
        <w:t>legale rappresentante dell’impresa mandataria</w:t>
      </w:r>
      <w:r w:rsidRPr="006D3DE0">
        <w:rPr>
          <w:rFonts w:asciiTheme="minorHAnsi" w:hAnsiTheme="minorHAnsi" w:cstheme="minorHAnsi"/>
          <w:sz w:val="22"/>
          <w:szCs w:val="22"/>
          <w:lang w:eastAsia="en-US"/>
        </w:rPr>
        <w:t>__________________ di cui in premessa.</w:t>
      </w:r>
    </w:p>
    <w:p w14:paraId="6073797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 ALTRESI’</w:t>
      </w:r>
    </w:p>
    <w:p w14:paraId="7C31763F" w14:textId="2AA97ACA" w:rsidR="00B70638" w:rsidRPr="006D3DE0" w:rsidRDefault="00B70638">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Pr>
          <w:rFonts w:asciiTheme="minorHAnsi" w:hAnsiTheme="minorHAnsi" w:cstheme="minorHAnsi"/>
          <w:sz w:val="22"/>
          <w:szCs w:val="22"/>
          <w:lang w:eastAsia="en-US"/>
        </w:rPr>
        <w:t>composta come segue:</w:t>
      </w:r>
    </w:p>
    <w:p w14:paraId="1092522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5866D1B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7B88967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4200975D" w14:textId="77777777" w:rsidR="00B70638" w:rsidRPr="006D3DE0" w:rsidRDefault="00B70638" w:rsidP="00897DED">
      <w:pPr>
        <w:spacing w:after="200" w:line="276" w:lineRule="auto"/>
        <w:ind w:left="720"/>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BBB9FA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7E9A85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9EBA1B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1FA7C55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24A8EF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015B9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2AE91A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E17909A"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______________________</w:t>
      </w:r>
    </w:p>
    <w:p w14:paraId="19134D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484CF3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460EC50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FA9790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394F96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6531BC6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01604F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27C9B5D3"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005132A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w:t>
      </w:r>
    </w:p>
    <w:p w14:paraId="4611D43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350712C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6B6756F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6.L’impresa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81492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58E0592C"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1C9DE80"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708AA6AD" w14:textId="5D9E88AD" w:rsidR="0017001E" w:rsidRPr="004B4650" w:rsidRDefault="0017001E" w:rsidP="0017001E">
      <w:pPr>
        <w:spacing w:after="200" w:line="276" w:lineRule="auto"/>
        <w:jc w:val="both"/>
        <w:rPr>
          <w:rFonts w:ascii="Calibri" w:hAnsi="Calibri" w:cs="Calibri"/>
          <w:bCs/>
          <w:sz w:val="22"/>
          <w:szCs w:val="22"/>
          <w:lang w:eastAsia="en-US"/>
        </w:rPr>
      </w:pPr>
      <w:bookmarkStart w:id="20" w:name="_Hlk124851902"/>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w:t>
      </w:r>
      <w:bookmarkStart w:id="21" w:name="_Hlk124850297"/>
      <w:r w:rsidRPr="004B4650">
        <w:rPr>
          <w:rFonts w:ascii="Calibri" w:hAnsi="Calibri" w:cs="Calibri"/>
          <w:bCs/>
          <w:sz w:val="22"/>
          <w:szCs w:val="22"/>
          <w:lang w:eastAsia="en-US"/>
        </w:rPr>
        <w:t xml:space="preserve">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bookmarkEnd w:id="21"/>
      <w:r w:rsidR="001245BA" w:rsidRPr="001245BA">
        <w:rPr>
          <w:rFonts w:asciiTheme="minorHAnsi" w:hAnsiTheme="minorHAnsi" w:cstheme="minorHAnsi"/>
          <w:bCs/>
        </w:rPr>
        <w:t xml:space="preserve"> </w:t>
      </w:r>
      <w:bookmarkStart w:id="22" w:name="_Hlk141402247"/>
      <w:r w:rsidR="001245BA" w:rsidRPr="002E7EE2">
        <w:rPr>
          <w:rFonts w:asciiTheme="minorHAnsi" w:hAnsiTheme="minorHAnsi" w:cstheme="minorHAnsi"/>
          <w:bCs/>
          <w:sz w:val="22"/>
          <w:szCs w:val="22"/>
        </w:rPr>
        <w:t>senza quantificare lo stesso</w:t>
      </w:r>
      <w:bookmarkEnd w:id="22"/>
      <w:r w:rsidR="001245BA">
        <w:rPr>
          <w:rStyle w:val="Rimandonotaapidipagina"/>
          <w:rFonts w:asciiTheme="minorHAnsi" w:hAnsiTheme="minorHAnsi"/>
          <w:bCs/>
        </w:rPr>
        <w:footnoteReference w:id="8"/>
      </w:r>
      <w:r w:rsidRPr="004B4650">
        <w:rPr>
          <w:rFonts w:ascii="Calibri" w:hAnsi="Calibri" w:cs="Calibri"/>
          <w:bCs/>
          <w:sz w:val="22"/>
          <w:szCs w:val="22"/>
          <w:lang w:eastAsia="en-US"/>
        </w:rPr>
        <w:t>:</w:t>
      </w:r>
    </w:p>
    <w:p w14:paraId="12291E35" w14:textId="40FC8211"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r w:rsidR="001245BA">
        <w:rPr>
          <w:rFonts w:ascii="Calibri" w:hAnsi="Calibri" w:cs="Calibri"/>
          <w:bCs/>
          <w:sz w:val="22"/>
          <w:szCs w:val="22"/>
          <w:lang w:eastAsia="en-US"/>
        </w:rPr>
        <w:t xml:space="preserve"> </w:t>
      </w:r>
    </w:p>
    <w:p w14:paraId="4E788556" w14:textId="77777777"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bookmarkEnd w:id="20"/>
    <w:p w14:paraId="5F16A303" w14:textId="70304225" w:rsidR="00B61733" w:rsidRDefault="00736ADA" w:rsidP="001D5384">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t xml:space="preserve">Il </w:t>
      </w:r>
      <w:r w:rsidRPr="00A117D0">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w:t>
      </w:r>
      <w:r w:rsidR="00B61733">
        <w:rPr>
          <w:rFonts w:asciiTheme="minorHAnsi" w:hAnsiTheme="minorHAnsi" w:cstheme="minorHAnsi"/>
          <w:sz w:val="22"/>
          <w:szCs w:val="22"/>
          <w:lang w:eastAsia="en-US"/>
        </w:rPr>
        <w:t>altresì</w:t>
      </w:r>
      <w:r w:rsidR="001D5384">
        <w:rPr>
          <w:rFonts w:asciiTheme="minorHAnsi" w:hAnsiTheme="minorHAnsi" w:cstheme="minorHAnsi"/>
          <w:sz w:val="22"/>
          <w:szCs w:val="22"/>
          <w:lang w:eastAsia="en-US"/>
        </w:rPr>
        <w:t xml:space="preserve"> </w:t>
      </w:r>
      <w:r w:rsidR="00B61733" w:rsidRPr="001D5384">
        <w:rPr>
          <w:rFonts w:asciiTheme="minorHAnsi" w:hAnsiTheme="minorHAnsi" w:cstheme="minorHAnsi"/>
          <w:bCs/>
          <w:sz w:val="22"/>
          <w:szCs w:val="22"/>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Pr>
          <w:rFonts w:asciiTheme="minorHAnsi" w:hAnsiTheme="minorHAnsi" w:cstheme="minorHAnsi"/>
          <w:bCs/>
          <w:sz w:val="22"/>
          <w:szCs w:val="22"/>
        </w:rPr>
        <w:t>.</w:t>
      </w:r>
    </w:p>
    <w:p w14:paraId="2869B575" w14:textId="57BAC04D" w:rsidR="00B70638" w:rsidRDefault="00B70638" w:rsidP="00897DED">
      <w:pPr>
        <w:spacing w:after="200" w:line="276" w:lineRule="auto"/>
        <w:jc w:val="both"/>
        <w:rPr>
          <w:rFonts w:asciiTheme="minorHAnsi" w:hAnsiTheme="minorHAnsi" w:cstheme="minorHAnsi"/>
          <w:sz w:val="22"/>
          <w:szCs w:val="22"/>
          <w:lang w:eastAsia="en-US"/>
        </w:rPr>
      </w:pPr>
    </w:p>
    <w:p w14:paraId="7A6324FD"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 xml:space="preserve">Il Raggruppamento temporaneo si impegna sin d’ora, </w:t>
      </w:r>
      <w:r w:rsidRPr="006D3DE0">
        <w:rPr>
          <w:rFonts w:asciiTheme="minorHAnsi" w:hAnsiTheme="minorHAnsi" w:cstheme="minorHAnsi"/>
          <w:sz w:val="22"/>
          <w:szCs w:val="22"/>
          <w:lang w:eastAsia="en-US"/>
        </w:rPr>
        <w:t>congiuntamente e solidalmente nei confronti di ASI ai sensi delle normative vigenti:</w:t>
      </w:r>
    </w:p>
    <w:p w14:paraId="488EF5CC" w14:textId="77777777" w:rsidR="00B70638" w:rsidRPr="006D3DE0" w:rsidRDefault="00B70638" w:rsidP="00DC746B">
      <w:pPr>
        <w:numPr>
          <w:ilvl w:val="0"/>
          <w:numId w:val="2"/>
        </w:numPr>
        <w:spacing w:after="200" w:line="276" w:lineRule="auto"/>
        <w:contextualSpacing/>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così costituito;</w:t>
      </w:r>
    </w:p>
    <w:p w14:paraId="2F785E90"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rispettare la normativa vigente in materia di servizi e forniture pubbliche con riguardo ai Raggruppamenti Temporanei di Imprese.</w:t>
      </w:r>
    </w:p>
    <w:p w14:paraId="37D090C8" w14:textId="77777777" w:rsidR="00B70638" w:rsidRPr="006D3DE0" w:rsidRDefault="00B70638" w:rsidP="00897DED">
      <w:pPr>
        <w:spacing w:after="200" w:line="276" w:lineRule="auto"/>
        <w:ind w:left="1020"/>
        <w:jc w:val="both"/>
        <w:rPr>
          <w:rFonts w:asciiTheme="minorHAnsi" w:hAnsiTheme="minorHAnsi" w:cstheme="minorHAnsi"/>
          <w:sz w:val="22"/>
          <w:szCs w:val="22"/>
          <w:lang w:eastAsia="en-US"/>
        </w:rPr>
      </w:pPr>
    </w:p>
    <w:p w14:paraId="574F13A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FB20D6B" w14:textId="1A7EDCA8" w:rsidR="00B70638" w:rsidRPr="006D3DE0" w:rsidRDefault="00B70638" w:rsidP="00897DED">
      <w:pPr>
        <w:spacing w:after="200" w:line="276" w:lineRule="auto"/>
        <w:ind w:left="4956" w:firstLine="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L’IMPRESA MANDATARIA</w:t>
      </w:r>
      <w:r w:rsidR="00154BCF">
        <w:rPr>
          <w:rStyle w:val="Rimandonotaapidipagina"/>
          <w:rFonts w:asciiTheme="minorHAnsi" w:hAnsiTheme="minorHAnsi"/>
          <w:sz w:val="22"/>
          <w:szCs w:val="22"/>
          <w:lang w:eastAsia="en-US"/>
        </w:rPr>
        <w:footnoteReference w:id="9"/>
      </w:r>
      <w:r w:rsidRPr="006D3DE0">
        <w:rPr>
          <w:rFonts w:asciiTheme="minorHAnsi" w:hAnsiTheme="minorHAnsi" w:cstheme="minorHAnsi"/>
          <w:sz w:val="22"/>
          <w:szCs w:val="22"/>
          <w:lang w:eastAsia="en-US"/>
        </w:rPr>
        <w:t xml:space="preserve"> </w:t>
      </w:r>
    </w:p>
    <w:p w14:paraId="3CB97F3D" w14:textId="77777777" w:rsidR="00B70638" w:rsidRPr="006D3DE0" w:rsidRDefault="00B70638" w:rsidP="00897DED">
      <w:pPr>
        <w:spacing w:after="200" w:line="276" w:lineRule="auto"/>
        <w:ind w:left="4956" w:firstLine="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p>
    <w:p w14:paraId="335317EF"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p>
    <w:p w14:paraId="15C9FE53"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7773740C"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6D3DE0" w:rsidRDefault="00B70638" w:rsidP="00897DED">
      <w:pPr>
        <w:spacing w:after="200"/>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lastRenderedPageBreak/>
        <w:t xml:space="preserve">Mod. 2.b </w:t>
      </w:r>
      <w:proofErr w:type="spellStart"/>
      <w:r w:rsidRPr="006D3DE0">
        <w:rPr>
          <w:rFonts w:asciiTheme="minorHAnsi" w:hAnsiTheme="minorHAnsi" w:cstheme="minorHAnsi"/>
          <w:b/>
          <w:bCs/>
          <w:sz w:val="22"/>
          <w:szCs w:val="22"/>
          <w:lang w:eastAsia="en-US"/>
        </w:rPr>
        <w:t>dich</w:t>
      </w:r>
      <w:proofErr w:type="spellEnd"/>
      <w:r w:rsidRPr="006D3DE0">
        <w:rPr>
          <w:rFonts w:asciiTheme="minorHAnsi" w:hAnsiTheme="minorHAnsi" w:cstheme="minorHAnsi"/>
          <w:b/>
          <w:bCs/>
          <w:sz w:val="22"/>
          <w:szCs w:val="22"/>
          <w:lang w:eastAsia="en-US"/>
        </w:rPr>
        <w:t>. sost. impegno RTI/consorzio ORDINARIO costituendo</w:t>
      </w:r>
    </w:p>
    <w:p w14:paraId="642C31F3" w14:textId="228E8312" w:rsidR="00154BCF" w:rsidRDefault="00154BCF" w:rsidP="00154BCF">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0A61C8A7" w:rsidR="00B70638" w:rsidRDefault="006E6520" w:rsidP="00154BCF">
      <w:pPr>
        <w:spacing w:after="200"/>
        <w:ind w:left="2832" w:firstLine="708"/>
        <w:rPr>
          <w:rFonts w:asciiTheme="minorHAnsi" w:hAnsiTheme="minorHAnsi" w:cstheme="minorHAnsi"/>
          <w:b/>
          <w:bCs/>
          <w:sz w:val="22"/>
          <w:szCs w:val="22"/>
          <w:lang w:eastAsia="en-US"/>
        </w:rPr>
      </w:pPr>
      <w:r w:rsidRPr="000567C8">
        <w:rPr>
          <w:rFonts w:ascii="Calibri" w:hAnsi="Calibri" w:cs="Calibri"/>
          <w:bCs/>
          <w:noProof/>
          <w:color w:val="365F91"/>
          <w:sz w:val="22"/>
          <w:szCs w:val="22"/>
        </w:rPr>
        <w:drawing>
          <wp:inline distT="0" distB="0" distL="0" distR="0" wp14:anchorId="43D1B823" wp14:editId="5F91E46A">
            <wp:extent cx="1552108" cy="412704"/>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5880" cy="421684"/>
                    </a:xfrm>
                    <a:prstGeom prst="rect">
                      <a:avLst/>
                    </a:prstGeom>
                    <a:noFill/>
                  </pic:spPr>
                </pic:pic>
              </a:graphicData>
            </a:graphic>
          </wp:inline>
        </w:drawing>
      </w:r>
    </w:p>
    <w:p w14:paraId="65394495" w14:textId="6108F4B3" w:rsidR="006E6520" w:rsidRDefault="006E6520" w:rsidP="00897DED">
      <w:pPr>
        <w:spacing w:after="200"/>
        <w:rPr>
          <w:rFonts w:asciiTheme="minorHAnsi" w:hAnsiTheme="minorHAnsi" w:cstheme="minorHAnsi"/>
          <w:b/>
          <w:bCs/>
          <w:sz w:val="22"/>
          <w:szCs w:val="22"/>
          <w:lang w:eastAsia="en-US"/>
        </w:rPr>
      </w:pPr>
    </w:p>
    <w:p w14:paraId="12E6B9BF"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IMPRESE/CONSORZIO ORDINARIO costituendo</w:t>
      </w:r>
    </w:p>
    <w:p w14:paraId="3870910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DICHIARAZIONE DI IMPEGNO A COSTITUIRE RAGGRUPPAMENTO TEMPORANEO DI IMPRESE O CONSORZIO ORDINARIO</w:t>
      </w:r>
    </w:p>
    <w:p w14:paraId="5177AB2E"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76EED90D"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409C3A7"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539E872C" w14:textId="77777777" w:rsidR="00FF3E98" w:rsidRPr="006D3DE0" w:rsidRDefault="00FF3E98" w:rsidP="00FF3E98">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7623239C" w14:textId="77777777" w:rsidR="00220C59" w:rsidRPr="00E65340" w:rsidRDefault="00220C59" w:rsidP="00220C59">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Procedura selettiva aperta con negoziazione esperita in attuazione dell’art. 135 e nel rispetto dei principi di cui agli artt. 1, 2 e 3 del D. Lgs. n. 36/2023 e ss.mm.ii. per l’affidamento di servizi di ricerca e sviluppo inerenti a </w:t>
      </w:r>
    </w:p>
    <w:p w14:paraId="0B8655DF" w14:textId="77777777" w:rsidR="00A82E70" w:rsidRDefault="00A82E70" w:rsidP="00DB4174">
      <w:pPr>
        <w:jc w:val="center"/>
        <w:rPr>
          <w:b/>
          <w:sz w:val="28"/>
          <w:szCs w:val="28"/>
        </w:rPr>
      </w:pPr>
    </w:p>
    <w:p w14:paraId="2619E805" w14:textId="1FA4ACCF" w:rsidR="00DB4174" w:rsidRPr="00301A79" w:rsidRDefault="00A82E70" w:rsidP="00DB4174">
      <w:pPr>
        <w:jc w:val="center"/>
        <w:rPr>
          <w:rFonts w:asciiTheme="minorHAnsi" w:hAnsiTheme="minorHAnsi" w:cstheme="minorHAnsi"/>
          <w:b/>
          <w:i/>
          <w:sz w:val="22"/>
          <w:szCs w:val="22"/>
        </w:rPr>
      </w:pPr>
      <w:r w:rsidRPr="005F2759">
        <w:rPr>
          <w:b/>
          <w:sz w:val="28"/>
          <w:szCs w:val="28"/>
        </w:rPr>
        <w:t>“Sistemi di navigazione per il trasporto autonomo e automatico”</w:t>
      </w:r>
    </w:p>
    <w:p w14:paraId="4AE6DCB6" w14:textId="77777777" w:rsidR="00DB4174" w:rsidRPr="00301A79" w:rsidRDefault="00DB4174" w:rsidP="00DB4174">
      <w:pPr>
        <w:autoSpaceDE w:val="0"/>
        <w:autoSpaceDN w:val="0"/>
        <w:adjustRightInd w:val="0"/>
        <w:jc w:val="both"/>
        <w:rPr>
          <w:rFonts w:asciiTheme="minorHAnsi" w:hAnsiTheme="minorHAnsi" w:cstheme="minorHAnsi"/>
          <w:b/>
          <w:i/>
          <w:sz w:val="22"/>
          <w:szCs w:val="22"/>
        </w:rPr>
      </w:pPr>
    </w:p>
    <w:p w14:paraId="15AE043E" w14:textId="0F5B1BA8" w:rsidR="00DB4174" w:rsidRPr="00BC3C17" w:rsidRDefault="00DB4174" w:rsidP="00DB4174">
      <w:pPr>
        <w:spacing w:after="200"/>
        <w:jc w:val="center"/>
        <w:rPr>
          <w:rFonts w:asciiTheme="minorHAnsi" w:eastAsia="Calibri" w:hAnsiTheme="minorHAnsi" w:cstheme="minorHAnsi"/>
          <w:b/>
          <w:bCs/>
          <w:i/>
          <w:iCs/>
          <w:sz w:val="22"/>
          <w:szCs w:val="22"/>
          <w:lang w:eastAsia="en-US"/>
        </w:rPr>
      </w:pPr>
      <w:r w:rsidRPr="00BC3C17">
        <w:rPr>
          <w:rFonts w:asciiTheme="minorHAnsi" w:eastAsia="Calibri" w:hAnsiTheme="minorHAnsi" w:cstheme="minorHAnsi"/>
          <w:b/>
          <w:bCs/>
          <w:i/>
          <w:iCs/>
          <w:sz w:val="22"/>
          <w:szCs w:val="22"/>
          <w:lang w:eastAsia="en-US"/>
        </w:rPr>
        <w:t xml:space="preserve">CIG </w:t>
      </w:r>
    </w:p>
    <w:p w14:paraId="4FE574FF" w14:textId="29ADE5F1" w:rsidR="00DB4174" w:rsidRPr="00301A79" w:rsidRDefault="00DB4174" w:rsidP="00DB4174">
      <w:pPr>
        <w:spacing w:after="200"/>
        <w:jc w:val="center"/>
        <w:rPr>
          <w:rFonts w:asciiTheme="minorHAnsi" w:eastAsia="Calibri" w:hAnsiTheme="minorHAnsi" w:cstheme="minorHAnsi"/>
          <w:b/>
          <w:bCs/>
          <w:i/>
          <w:iCs/>
          <w:sz w:val="22"/>
          <w:szCs w:val="22"/>
          <w:lang w:eastAsia="en-US"/>
        </w:rPr>
      </w:pPr>
      <w:r w:rsidRPr="00975583">
        <w:rPr>
          <w:rFonts w:asciiTheme="minorHAnsi" w:eastAsia="Calibri" w:hAnsiTheme="minorHAnsi" w:cstheme="minorHAnsi"/>
          <w:b/>
          <w:bCs/>
          <w:i/>
          <w:iCs/>
          <w:sz w:val="22"/>
          <w:szCs w:val="22"/>
          <w:lang w:eastAsia="en-US"/>
        </w:rPr>
        <w:t xml:space="preserve">CUP </w:t>
      </w:r>
      <w:r w:rsidR="00975583" w:rsidRPr="00975583">
        <w:rPr>
          <w:rFonts w:asciiTheme="minorHAnsi" w:eastAsia="Calibri" w:hAnsiTheme="minorHAnsi" w:cstheme="minorHAnsi"/>
          <w:b/>
          <w:bCs/>
          <w:i/>
          <w:iCs/>
          <w:sz w:val="22"/>
          <w:szCs w:val="22"/>
          <w:lang w:eastAsia="en-US"/>
        </w:rPr>
        <w:t>F</w:t>
      </w:r>
    </w:p>
    <w:p w14:paraId="2686DB67"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Le sottoscritte imprese:</w:t>
      </w:r>
    </w:p>
    <w:p w14:paraId="1E9BB68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6B6A7D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6D3DE0">
        <w:rPr>
          <w:rFonts w:asciiTheme="minorHAnsi" w:hAnsiTheme="minorHAnsi" w:cstheme="minorHAnsi"/>
          <w:b/>
          <w:bCs/>
          <w:sz w:val="22"/>
          <w:szCs w:val="22"/>
          <w:lang w:eastAsia="en-US"/>
        </w:rPr>
        <w:t>IMPRESA MANDATARIA/CAPOGRUPPO</w:t>
      </w:r>
      <w:r w:rsidRPr="006D3DE0">
        <w:rPr>
          <w:rFonts w:asciiTheme="minorHAnsi" w:hAnsiTheme="minorHAnsi" w:cstheme="minorHAnsi"/>
          <w:sz w:val="22"/>
          <w:szCs w:val="22"/>
          <w:lang w:eastAsia="en-US"/>
        </w:rPr>
        <w:t>;</w:t>
      </w:r>
    </w:p>
    <w:p w14:paraId="3851EF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w:t>
      </w:r>
      <w:r w:rsidRPr="006D3DE0">
        <w:rPr>
          <w:rFonts w:asciiTheme="minorHAnsi" w:hAnsiTheme="minorHAnsi" w:cstheme="minorHAnsi"/>
          <w:sz w:val="22"/>
          <w:szCs w:val="22"/>
          <w:lang w:eastAsia="en-US"/>
        </w:rPr>
        <w:lastRenderedPageBreak/>
        <w:t xml:space="preserve">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A6D09A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417D68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E063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9101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5E751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62B84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4E96AEF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5C32F2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6.</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BF46A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A97EC45"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CHIEDONO</w:t>
      </w:r>
    </w:p>
    <w:p w14:paraId="114FF813" w14:textId="705130FA"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di poter partecipare alla gara in oggetto, quale costituendo Raggruppamento Temporaneo di Imprese (o Consorzio Ordinario), </w:t>
      </w:r>
    </w:p>
    <w:p w14:paraId="43EC9EAF"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DICHIARANO</w:t>
      </w:r>
    </w:p>
    <w:p w14:paraId="4A1B8201" w14:textId="5454B319" w:rsidR="006638F7" w:rsidRPr="006D3DE0" w:rsidRDefault="00B70638" w:rsidP="006638F7">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Pr>
          <w:rFonts w:asciiTheme="minorHAnsi" w:hAnsiTheme="minorHAnsi" w:cstheme="minorHAnsi"/>
          <w:sz w:val="22"/>
          <w:szCs w:val="22"/>
          <w:lang w:eastAsia="en-US"/>
        </w:rPr>
        <w:t>composto come segue:</w:t>
      </w:r>
    </w:p>
    <w:p w14:paraId="278998D9" w14:textId="277F023B" w:rsidR="00B70638" w:rsidRPr="006D3DE0" w:rsidRDefault="006638F7" w:rsidP="006638F7">
      <w:pPr>
        <w:spacing w:after="200" w:line="276" w:lineRule="auto"/>
        <w:jc w:val="both"/>
        <w:rPr>
          <w:rFonts w:asciiTheme="minorHAnsi" w:hAnsiTheme="minorHAnsi" w:cstheme="minorHAnsi"/>
          <w:sz w:val="22"/>
          <w:szCs w:val="22"/>
          <w:lang w:eastAsia="en-US"/>
        </w:rPr>
      </w:pPr>
      <w:r w:rsidRPr="006D3DE0" w:rsidDel="006638F7">
        <w:rPr>
          <w:rFonts w:asciiTheme="minorHAnsi" w:hAnsiTheme="minorHAnsi" w:cstheme="minorHAnsi"/>
          <w:sz w:val="22"/>
          <w:szCs w:val="22"/>
          <w:lang w:eastAsia="en-US"/>
        </w:rPr>
        <w:t xml:space="preserve"> </w:t>
      </w:r>
      <w:r w:rsidR="00B70638" w:rsidRPr="006D3DE0">
        <w:rPr>
          <w:rFonts w:asciiTheme="minorHAnsi" w:hAnsiTheme="minorHAnsi" w:cstheme="minorHAnsi"/>
          <w:b/>
          <w:bCs/>
          <w:sz w:val="22"/>
          <w:szCs w:val="22"/>
          <w:lang w:eastAsia="en-US"/>
        </w:rPr>
        <w:t xml:space="preserve">1.L’impresa mandataria (capogruppo) </w:t>
      </w:r>
      <w:r w:rsidR="00B70638" w:rsidRPr="006D3DE0">
        <w:rPr>
          <w:rFonts w:asciiTheme="minorHAnsi" w:hAnsiTheme="minorHAnsi" w:cstheme="minorHAnsi"/>
          <w:sz w:val="22"/>
          <w:szCs w:val="22"/>
          <w:lang w:eastAsia="en-US"/>
        </w:rPr>
        <w:t>____________________________________________ eseguirà le attività ricadenti nella/e seguente/i prestazione/i:</w:t>
      </w:r>
    </w:p>
    <w:p w14:paraId="64B981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BB9D9FB"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63EC4235"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________________________ </w:t>
      </w:r>
    </w:p>
    <w:p w14:paraId="79B4C4C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6EE7BE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26145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4C53FF"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93F559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C3A114"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507559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556AFC6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46131D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FC1D0B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970942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EF0ABA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1F61FC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A2ED82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2276AD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D39D08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4E01CDD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36439D0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0F0BB4F" w14:textId="01ACAEC6"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
          <w:sz w:val="22"/>
          <w:szCs w:val="22"/>
          <w:u w:val="single"/>
          <w:lang w:eastAsia="en-US"/>
        </w:rPr>
        <w:lastRenderedPageBreak/>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r w:rsidR="001245BA" w:rsidRPr="001245BA">
        <w:rPr>
          <w:rFonts w:asciiTheme="minorHAnsi" w:hAnsiTheme="minorHAnsi" w:cstheme="minorHAnsi"/>
          <w:bCs/>
        </w:rPr>
        <w:t xml:space="preserve"> </w:t>
      </w:r>
      <w:r w:rsidR="001245BA" w:rsidRPr="00DB4174">
        <w:rPr>
          <w:rFonts w:asciiTheme="minorHAnsi" w:hAnsiTheme="minorHAnsi" w:cstheme="minorHAnsi"/>
          <w:bCs/>
          <w:sz w:val="22"/>
          <w:szCs w:val="22"/>
        </w:rPr>
        <w:t>senza quantificare lo stesso</w:t>
      </w:r>
      <w:r w:rsidR="001245BA">
        <w:rPr>
          <w:rStyle w:val="Rimandonotaapidipagina"/>
          <w:rFonts w:asciiTheme="minorHAnsi" w:hAnsiTheme="minorHAnsi"/>
          <w:bCs/>
        </w:rPr>
        <w:footnoteReference w:id="10"/>
      </w:r>
      <w:r w:rsidRPr="004B4650">
        <w:rPr>
          <w:rFonts w:ascii="Calibri" w:hAnsi="Calibri" w:cs="Calibri"/>
          <w:bCs/>
          <w:sz w:val="22"/>
          <w:szCs w:val="22"/>
          <w:lang w:eastAsia="en-US"/>
        </w:rPr>
        <w:t>:</w:t>
      </w:r>
    </w:p>
    <w:p w14:paraId="7E4E896E"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p>
    <w:p w14:paraId="25FB48F5"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p w14:paraId="642A9D59" w14:textId="2A287190" w:rsidR="006638F7" w:rsidRDefault="006638F7" w:rsidP="0011717E">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t xml:space="preserve">Il </w:t>
      </w:r>
      <w:r w:rsidRPr="0060477E">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altresì</w:t>
      </w:r>
      <w:r w:rsidR="0011717E">
        <w:rPr>
          <w:rFonts w:asciiTheme="minorHAnsi" w:hAnsiTheme="minorHAnsi" w:cstheme="minorHAnsi"/>
          <w:sz w:val="22"/>
          <w:szCs w:val="22"/>
          <w:lang w:eastAsia="en-US"/>
        </w:rPr>
        <w:t xml:space="preserve"> </w:t>
      </w:r>
      <w:r w:rsidRPr="0011717E">
        <w:rPr>
          <w:rFonts w:asciiTheme="minorHAnsi" w:hAnsiTheme="minorHAnsi" w:cstheme="minorHAnsi"/>
          <w:bCs/>
          <w:sz w:val="22"/>
          <w:szCs w:val="22"/>
        </w:rPr>
        <w:t>che</w:t>
      </w:r>
      <w:r w:rsidRPr="0060477E">
        <w:rPr>
          <w:rFonts w:asciiTheme="minorHAnsi" w:hAnsiTheme="minorHAnsi" w:cstheme="minorHAnsi"/>
          <w:bCs/>
          <w:sz w:val="22"/>
          <w:szCs w:val="22"/>
        </w:rPr>
        <w:t xml:space="preserve"> </w:t>
      </w:r>
      <w:r>
        <w:rPr>
          <w:rFonts w:asciiTheme="minorHAnsi" w:hAnsiTheme="minorHAnsi" w:cstheme="minorHAnsi"/>
          <w:bCs/>
          <w:sz w:val="22"/>
          <w:szCs w:val="22"/>
        </w:rPr>
        <w:t>nessuna</w:t>
      </w:r>
      <w:r w:rsidRPr="0060477E">
        <w:rPr>
          <w:rFonts w:asciiTheme="minorHAnsi" w:hAnsiTheme="minorHAnsi" w:cstheme="minorHAnsi"/>
          <w:bCs/>
          <w:sz w:val="22"/>
          <w:szCs w:val="22"/>
        </w:rPr>
        <w:t xml:space="preserve">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Pr>
          <w:rFonts w:asciiTheme="minorHAnsi" w:hAnsiTheme="minorHAnsi" w:cstheme="minorHAnsi"/>
          <w:bCs/>
          <w:sz w:val="22"/>
          <w:szCs w:val="22"/>
        </w:rPr>
        <w:t xml:space="preserve">. </w:t>
      </w:r>
    </w:p>
    <w:p w14:paraId="2F5B62EE"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I partecipanti al Raggruppamento temporaneo (o al Consorzio) si impegnano sin d’ora</w:t>
      </w:r>
      <w:r w:rsidRPr="006D3DE0">
        <w:rPr>
          <w:rFonts w:asciiTheme="minorHAnsi" w:hAnsiTheme="minorHAnsi" w:cstheme="minorHAnsi"/>
          <w:sz w:val="22"/>
          <w:szCs w:val="22"/>
          <w:lang w:eastAsia="en-US"/>
        </w:rPr>
        <w:t>, congiuntamente e solidalmente nei confronti di ASI ai sensi delle normative vigenti:</w:t>
      </w:r>
    </w:p>
    <w:p w14:paraId="5FEF080B"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6D3DE0" w:rsidRDefault="00B70638" w:rsidP="00DC746B">
      <w:pPr>
        <w:numPr>
          <w:ilvl w:val="0"/>
          <w:numId w:val="2"/>
        </w:numPr>
        <w:tabs>
          <w:tab w:val="num" w:pos="300"/>
        </w:tabs>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a uniformarsi alla disciplina vigente in materia di servizi e forniture pubbliche con riguardo ai Raggruppamenti Temporanei di Imprese, ai Consorzi ordinari e ai GEIE ai sensi del Codice</w:t>
      </w:r>
      <w:r w:rsidR="006638F7">
        <w:rPr>
          <w:rFonts w:asciiTheme="minorHAnsi" w:hAnsiTheme="minorHAnsi" w:cstheme="minorHAnsi"/>
          <w:sz w:val="22"/>
          <w:szCs w:val="22"/>
          <w:lang w:eastAsia="en-US"/>
        </w:rPr>
        <w:t xml:space="preserve"> dei contratti pubblici</w:t>
      </w:r>
      <w:r w:rsidRPr="006D3DE0">
        <w:rPr>
          <w:rFonts w:asciiTheme="minorHAnsi" w:hAnsiTheme="minorHAnsi" w:cstheme="minorHAnsi"/>
          <w:sz w:val="22"/>
          <w:szCs w:val="22"/>
          <w:lang w:eastAsia="en-US"/>
        </w:rPr>
        <w:t>;</w:t>
      </w:r>
    </w:p>
    <w:p w14:paraId="4772EEE2" w14:textId="6C52120D"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EADEF13"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CAPOGRUPPO/MANDATARIA </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LE IMPRESE MANDANTI</w:t>
      </w:r>
    </w:p>
    <w:p w14:paraId="21B99FE5"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937CE8F"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_______________________</w:t>
      </w:r>
    </w:p>
    <w:p w14:paraId="1CFC30E6"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11EC9F14"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9F8C98"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CE18441"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29B6DB4" w14:textId="5AAE5B9C" w:rsidR="00B70638" w:rsidRPr="006D3DE0" w:rsidRDefault="00154BCF" w:rsidP="00897DED">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L</w:t>
      </w:r>
      <w:r w:rsidR="00B70638" w:rsidRPr="006D3DE0">
        <w:rPr>
          <w:rFonts w:asciiTheme="minorHAnsi" w:hAnsiTheme="minorHAnsi" w:cstheme="minorHAnsi"/>
          <w:sz w:val="22"/>
          <w:szCs w:val="22"/>
          <w:lang w:eastAsia="en-US"/>
        </w:rPr>
        <w:t>a dichiarazione dovrà essere timbrata e sottoscritta da tutte le associande al Raggruppamento o partecipanti al Consorzio ordinario.</w:t>
      </w:r>
    </w:p>
    <w:p w14:paraId="728C8880" w14:textId="77777777" w:rsidR="006638F7" w:rsidRPr="006D3DE0" w:rsidRDefault="006638F7" w:rsidP="006638F7">
      <w:pPr>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w:t>
      </w:r>
      <w:r>
        <w:rPr>
          <w:rFonts w:asciiTheme="minorHAnsi" w:hAnsiTheme="minorHAnsi" w:cstheme="minorHAnsi"/>
          <w:b/>
          <w:sz w:val="22"/>
          <w:szCs w:val="22"/>
          <w:lang w:eastAsia="en-US"/>
        </w:rPr>
        <w:t xml:space="preserve"> non</w:t>
      </w:r>
      <w:r w:rsidRPr="006D3DE0">
        <w:rPr>
          <w:rFonts w:asciiTheme="minorHAnsi" w:hAnsiTheme="minorHAnsi" w:cstheme="minorHAnsi"/>
          <w:b/>
          <w:sz w:val="22"/>
          <w:szCs w:val="22"/>
          <w:lang w:eastAsia="en-US"/>
        </w:rPr>
        <w:t xml:space="preserve"> deve essere allegato un documento di identità in corso di validità del soggetto firmatario</w:t>
      </w:r>
      <w:r>
        <w:rPr>
          <w:rFonts w:asciiTheme="minorHAnsi" w:hAnsiTheme="minorHAnsi" w:cstheme="minorHAnsi"/>
          <w:b/>
          <w:sz w:val="22"/>
          <w:szCs w:val="22"/>
          <w:lang w:eastAsia="en-US"/>
        </w:rPr>
        <w:t xml:space="preserve"> nel caso di sottoscrizione con firma digitale.</w:t>
      </w:r>
    </w:p>
    <w:bookmarkEnd w:id="0"/>
    <w:p w14:paraId="7AD5CC55" w14:textId="6CE7EB97" w:rsidR="00B70638" w:rsidRPr="006D3DE0" w:rsidRDefault="00B70638" w:rsidP="00B8781D">
      <w:pPr>
        <w:rPr>
          <w:rFonts w:asciiTheme="minorHAnsi" w:hAnsiTheme="minorHAnsi" w:cstheme="minorHAnsi"/>
          <w:sz w:val="22"/>
          <w:szCs w:val="22"/>
        </w:rPr>
      </w:pPr>
    </w:p>
    <w:sectPr w:rsidR="00B70638" w:rsidRPr="006D3DE0" w:rsidSect="006E0F57">
      <w:headerReference w:type="default" r:id="rId17"/>
      <w:footerReference w:type="even" r:id="rId18"/>
      <w:footerReference w:type="default" r:id="rId1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E844" w14:textId="77777777" w:rsidR="00DC1AB1" w:rsidRDefault="00DC1AB1">
      <w:r>
        <w:separator/>
      </w:r>
    </w:p>
  </w:endnote>
  <w:endnote w:type="continuationSeparator" w:id="0">
    <w:p w14:paraId="77A1C415" w14:textId="77777777" w:rsidR="00DC1AB1" w:rsidRDefault="00DC1AB1">
      <w:r>
        <w:continuationSeparator/>
      </w:r>
    </w:p>
  </w:endnote>
  <w:endnote w:type="continuationNotice" w:id="1">
    <w:p w14:paraId="6A8D3129" w14:textId="77777777" w:rsidR="00DC1AB1" w:rsidRDefault="00DC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DC1AB1" w:rsidRDefault="00DC1AB1">
    <w:pPr>
      <w:pStyle w:val="Pidipagina"/>
      <w:jc w:val="center"/>
    </w:pPr>
    <w:r>
      <w:fldChar w:fldCharType="begin"/>
    </w:r>
    <w:r>
      <w:instrText>PAGE   \* MERGEFORMAT</w:instrText>
    </w:r>
    <w:r>
      <w:fldChar w:fldCharType="separate"/>
    </w:r>
    <w:r>
      <w:rPr>
        <w:noProof/>
      </w:rPr>
      <w:t>5</w:t>
    </w:r>
    <w:r>
      <w:fldChar w:fldCharType="end"/>
    </w:r>
  </w:p>
  <w:p w14:paraId="2E851553" w14:textId="77777777" w:rsidR="00DC1AB1" w:rsidRDefault="00DC1A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DC1AB1" w:rsidRDefault="00DC1AB1">
    <w:pPr>
      <w:pStyle w:val="Pidipagina"/>
      <w:jc w:val="center"/>
    </w:pPr>
    <w:r>
      <w:fldChar w:fldCharType="begin"/>
    </w:r>
    <w:r>
      <w:instrText>PAGE   \* MERGEFORMAT</w:instrText>
    </w:r>
    <w:r>
      <w:fldChar w:fldCharType="separate"/>
    </w:r>
    <w:r>
      <w:rPr>
        <w:noProof/>
      </w:rPr>
      <w:t>4</w:t>
    </w:r>
    <w:r>
      <w:fldChar w:fldCharType="end"/>
    </w:r>
  </w:p>
  <w:p w14:paraId="6D075E9D" w14:textId="77777777" w:rsidR="00DC1AB1" w:rsidRDefault="00DC1A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DC1AB1" w:rsidRDefault="00DC1AB1"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DC1AB1" w:rsidRDefault="00DC1AB1"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DC1AB1" w:rsidRDefault="00DC1AB1">
    <w:pPr>
      <w:pStyle w:val="Pidipagina"/>
      <w:jc w:val="center"/>
    </w:pPr>
    <w:r>
      <w:fldChar w:fldCharType="begin"/>
    </w:r>
    <w:r>
      <w:instrText>PAGE   \* MERGEFORMAT</w:instrText>
    </w:r>
    <w:r>
      <w:fldChar w:fldCharType="separate"/>
    </w:r>
    <w:r>
      <w:rPr>
        <w:noProof/>
      </w:rPr>
      <w:t>9</w:t>
    </w:r>
    <w:r>
      <w:fldChar w:fldCharType="end"/>
    </w:r>
  </w:p>
  <w:p w14:paraId="2B94BC17" w14:textId="77777777" w:rsidR="00DC1AB1" w:rsidRDefault="00DC1AB1"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E17E" w14:textId="77777777" w:rsidR="00DC1AB1" w:rsidRDefault="00DC1AB1">
      <w:r>
        <w:separator/>
      </w:r>
    </w:p>
  </w:footnote>
  <w:footnote w:type="continuationSeparator" w:id="0">
    <w:p w14:paraId="0494F92C" w14:textId="77777777" w:rsidR="00DC1AB1" w:rsidRDefault="00DC1AB1">
      <w:r>
        <w:continuationSeparator/>
      </w:r>
    </w:p>
  </w:footnote>
  <w:footnote w:type="continuationNotice" w:id="1">
    <w:p w14:paraId="2B84EFBA" w14:textId="77777777" w:rsidR="00DC1AB1" w:rsidRDefault="00DC1AB1"/>
  </w:footnote>
  <w:footnote w:id="2">
    <w:p w14:paraId="2972B27E" w14:textId="3759EC29" w:rsidR="00DC1AB1" w:rsidRPr="00A117D0" w:rsidRDefault="00DC1AB1"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DC1AB1" w:rsidRPr="00A117D0" w:rsidRDefault="00DC1AB1"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DC1AB1" w:rsidRPr="00BD0DFB" w:rsidRDefault="00DC1AB1">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DC1AB1" w:rsidRPr="00241FA0" w:rsidRDefault="00DC1AB1" w:rsidP="00BD0DFB">
      <w:pPr>
        <w:pStyle w:val="Testonotaapidipagina"/>
        <w:jc w:val="both"/>
        <w:rPr>
          <w:rFonts w:asciiTheme="minorHAnsi" w:hAnsiTheme="minorHAnsi" w:cstheme="minorHAnsi"/>
          <w:sz w:val="18"/>
          <w:szCs w:val="18"/>
        </w:rPr>
      </w:pPr>
    </w:p>
  </w:footnote>
  <w:footnote w:id="3">
    <w:p w14:paraId="2DEE7177" w14:textId="5B7664E3" w:rsidR="00DC1AB1" w:rsidRPr="00A117D0" w:rsidRDefault="00DC1AB1"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DC1AB1" w:rsidRDefault="00DC1AB1">
      <w:pPr>
        <w:pStyle w:val="Testonotaapidipagina"/>
      </w:pPr>
    </w:p>
  </w:footnote>
  <w:footnote w:id="4">
    <w:p w14:paraId="0D236F24" w14:textId="77777777" w:rsidR="00DC1AB1" w:rsidRPr="0060477E" w:rsidRDefault="00DC1AB1"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DC1AB1" w:rsidRPr="0060477E" w:rsidRDefault="00DC1AB1"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DC1AB1" w:rsidRPr="0060477E" w:rsidRDefault="00DC1AB1"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DC1AB1" w:rsidRPr="00241FA0" w:rsidRDefault="00DC1AB1" w:rsidP="003B18A9">
      <w:pPr>
        <w:pStyle w:val="Testonotaapidipagina"/>
        <w:jc w:val="both"/>
        <w:rPr>
          <w:rFonts w:asciiTheme="minorHAnsi" w:hAnsiTheme="minorHAnsi" w:cstheme="minorHAnsi"/>
          <w:sz w:val="18"/>
          <w:szCs w:val="18"/>
        </w:rPr>
      </w:pPr>
    </w:p>
  </w:footnote>
  <w:footnote w:id="5">
    <w:p w14:paraId="1A176C55" w14:textId="77777777" w:rsidR="00DC1AB1" w:rsidRPr="004907D9" w:rsidRDefault="00DC1AB1"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DC1AB1" w:rsidRDefault="00DC1AB1">
      <w:pPr>
        <w:pStyle w:val="Testonotaapidipagina"/>
      </w:pPr>
    </w:p>
  </w:footnote>
  <w:footnote w:id="6">
    <w:p w14:paraId="7561D83F" w14:textId="77777777" w:rsidR="00DC1AB1" w:rsidRPr="00E4194B" w:rsidRDefault="00DC1AB1"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DC1AB1" w:rsidRPr="00E4194B" w:rsidRDefault="00DC1AB1"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DC1AB1" w:rsidRPr="00E4194B" w:rsidRDefault="00DC1AB1" w:rsidP="00E4194B">
      <w:pPr>
        <w:pStyle w:val="Testonotaapidipagina"/>
        <w:rPr>
          <w:rFonts w:asciiTheme="minorHAnsi" w:hAnsiTheme="minorHAnsi" w:cstheme="minorHAnsi"/>
        </w:rPr>
      </w:pPr>
    </w:p>
    <w:p w14:paraId="1DDFBB51" w14:textId="4D1FCB00" w:rsidR="00DC1AB1" w:rsidRDefault="00DC1AB1" w:rsidP="003F56B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7">
    <w:p w14:paraId="73FCF74D" w14:textId="77777777" w:rsidR="00DC1AB1" w:rsidRPr="00A117D0" w:rsidRDefault="00DC1AB1"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8">
    <w:p w14:paraId="275C2CA7" w14:textId="77777777" w:rsidR="00DC1AB1" w:rsidRPr="004907D9" w:rsidRDefault="00DC1AB1" w:rsidP="001245BA">
      <w:pPr>
        <w:pStyle w:val="Testonotaapidipagina"/>
      </w:pPr>
      <w:r w:rsidRPr="00E65340">
        <w:rPr>
          <w:rStyle w:val="Rimandonotaapidipagina"/>
        </w:rPr>
        <w:footnoteRef/>
      </w:r>
      <w:r w:rsidRPr="00E65340">
        <w:t xml:space="preserve"> </w:t>
      </w:r>
      <w:bookmarkStart w:id="23" w:name="_Hlk141402302"/>
      <w:r w:rsidRPr="002E7EE2">
        <w:rPr>
          <w:rFonts w:ascii="Calibri" w:hAnsi="Calibri" w:cs="Calibri"/>
          <w:b/>
          <w:bCs/>
          <w:i/>
        </w:rPr>
        <w:t>Si rammenta che l’inserimento di elementi concernenti il prezzo nella documentazione amministrativa e tecnica è causa di esclusione</w:t>
      </w:r>
      <w:bookmarkEnd w:id="23"/>
    </w:p>
    <w:p w14:paraId="1629D35E" w14:textId="77777777" w:rsidR="00DC1AB1" w:rsidRDefault="00DC1AB1" w:rsidP="001245BA">
      <w:pPr>
        <w:pStyle w:val="Testonotaapidipagina"/>
      </w:pPr>
    </w:p>
  </w:footnote>
  <w:footnote w:id="9">
    <w:p w14:paraId="5971F2CA" w14:textId="77777777" w:rsidR="00DC1AB1" w:rsidRPr="00154BCF" w:rsidRDefault="00DC1AB1"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DC1AB1" w:rsidRDefault="00DC1AB1"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0">
    <w:p w14:paraId="3E0BE167" w14:textId="2B56AD11" w:rsidR="00DC1AB1" w:rsidRPr="00154BCF" w:rsidRDefault="00DC1AB1"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bookmarkStart w:id="24" w:name="_Hlk141402597"/>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End w:id="24"/>
    </w:p>
    <w:p w14:paraId="68D2FFD0" w14:textId="77777777" w:rsidR="00DC1AB1" w:rsidRDefault="00DC1AB1"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DC1AB1" w:rsidRPr="00A00C1A" w:rsidRDefault="00DC1AB1"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DC1AB1" w:rsidRPr="00A00C1A" w:rsidRDefault="00DC1AB1"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DC1AB1" w:rsidRDefault="00DC1A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DC1AB1" w:rsidRPr="00243AFD" w:rsidRDefault="00DC1AB1">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DC1AB1" w:rsidRDefault="00DC1AB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DC1AB1" w:rsidRPr="00CF1BDA" w:rsidRDefault="00DC1AB1"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8"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9"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3"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3B376A"/>
    <w:multiLevelType w:val="multilevel"/>
    <w:tmpl w:val="0410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2D61CD1"/>
    <w:multiLevelType w:val="hybridMultilevel"/>
    <w:tmpl w:val="347CE57E"/>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9"/>
  </w:num>
  <w:num w:numId="4">
    <w:abstractNumId w:val="10"/>
  </w:num>
  <w:num w:numId="5">
    <w:abstractNumId w:val="18"/>
  </w:num>
  <w:num w:numId="6">
    <w:abstractNumId w:val="8"/>
  </w:num>
  <w:num w:numId="7">
    <w:abstractNumId w:val="4"/>
  </w:num>
  <w:num w:numId="8">
    <w:abstractNumId w:val="6"/>
  </w:num>
  <w:num w:numId="9">
    <w:abstractNumId w:val="13"/>
  </w:num>
  <w:num w:numId="10">
    <w:abstractNumId w:val="5"/>
  </w:num>
  <w:num w:numId="11">
    <w:abstractNumId w:val="16"/>
  </w:num>
  <w:num w:numId="12">
    <w:abstractNumId w:val="7"/>
  </w:num>
  <w:num w:numId="13">
    <w:abstractNumId w:val="9"/>
  </w:num>
  <w:num w:numId="14">
    <w:abstractNumId w:val="11"/>
  </w:num>
  <w:num w:numId="15">
    <w:abstractNumId w:val="15"/>
  </w:num>
  <w:num w:numId="16">
    <w:abstractNumId w:val="12"/>
  </w:num>
  <w:num w:numId="17">
    <w:abstractNumId w:val="20"/>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56BE"/>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583"/>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0F04"/>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08B8"/>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70"/>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174"/>
    <w:rsid w:val="00DB426B"/>
    <w:rsid w:val="00DB43F8"/>
    <w:rsid w:val="00DB4505"/>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qFormat/>
    <w:rsid w:val="00DD2F2B"/>
    <w:pPr>
      <w:keepNext/>
      <w:spacing w:before="240" w:after="60"/>
      <w:outlineLvl w:val="3"/>
    </w:pPr>
    <w:rPr>
      <w:b/>
      <w:bCs/>
      <w:sz w:val="28"/>
      <w:szCs w:val="28"/>
    </w:rPr>
  </w:style>
  <w:style w:type="paragraph" w:styleId="Titolo5">
    <w:name w:val="heading 5"/>
    <w:basedOn w:val="Normale"/>
    <w:next w:val="Normale"/>
    <w:link w:val="Titolo5Carattere"/>
    <w:qFormat/>
    <w:rsid w:val="003C7AED"/>
    <w:pPr>
      <w:keepNext/>
      <w:ind w:right="566"/>
      <w:jc w:val="center"/>
      <w:outlineLvl w:val="4"/>
    </w:pPr>
    <w:rPr>
      <w:b/>
      <w:sz w:val="20"/>
      <w:szCs w:val="20"/>
    </w:rPr>
  </w:style>
  <w:style w:type="paragraph" w:styleId="Titolo6">
    <w:name w:val="heading 6"/>
    <w:basedOn w:val="Normale"/>
    <w:next w:val="Normale"/>
    <w:link w:val="Titolo6Carattere"/>
    <w:qFormat/>
    <w:locked/>
    <w:rsid w:val="00A82E70"/>
    <w:pPr>
      <w:tabs>
        <w:tab w:val="num" w:pos="1152"/>
      </w:tabs>
      <w:spacing w:before="240" w:after="60"/>
      <w:ind w:left="1152" w:hanging="1152"/>
      <w:outlineLvl w:val="5"/>
    </w:pPr>
    <w:rPr>
      <w:b/>
      <w:bCs/>
      <w:sz w:val="22"/>
      <w:szCs w:val="22"/>
    </w:rPr>
  </w:style>
  <w:style w:type="paragraph" w:styleId="Titolo7">
    <w:name w:val="heading 7"/>
    <w:basedOn w:val="Normale"/>
    <w:next w:val="Normale"/>
    <w:link w:val="Titolo7Carattere"/>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Titolo6Carattere">
    <w:name w:val="Titolo 6 Carattere"/>
    <w:basedOn w:val="Carpredefinitoparagrafo"/>
    <w:link w:val="Titolo6"/>
    <w:rsid w:val="00A82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5" ma:contentTypeDescription="Creare un nuovo documento." ma:contentTypeScope="" ma:versionID="4e9c88f00d9cfcd7b85566f18a931b28">
  <xsd:schema xmlns:xsd="http://www.w3.org/2001/XMLSchema" xmlns:xs="http://www.w3.org/2001/XMLSchema" xmlns:p="http://schemas.microsoft.com/office/2006/metadata/properties" xmlns:ns3="adeeb589-a3cd-4592-a8f3-f1409cecc178" targetNamespace="http://schemas.microsoft.com/office/2006/metadata/properties" ma:root="true" ma:fieldsID="79446438cbb86b033fe77401cf9aea10"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7E06-3833-40F7-AD4E-243A4815FD4E}">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adeeb589-a3cd-4592-a8f3-f1409cecc178"/>
  </ds:schemaRefs>
</ds:datastoreItem>
</file>

<file path=customXml/itemProps2.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3.xml><?xml version="1.0" encoding="utf-8"?>
<ds:datastoreItem xmlns:ds="http://schemas.openxmlformats.org/officeDocument/2006/customXml" ds:itemID="{6E66D23A-097D-4034-96B4-745A2CEE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66B34-C544-4C4B-8E0D-9CAFF70D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7597</Words>
  <Characters>52516</Characters>
  <Application>Microsoft Office Word</Application>
  <DocSecurity>0</DocSecurity>
  <Lines>437</Lines>
  <Paragraphs>119</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Previti Andrea</cp:lastModifiedBy>
  <cp:revision>4</cp:revision>
  <cp:lastPrinted>2021-10-18T12:57:00Z</cp:lastPrinted>
  <dcterms:created xsi:type="dcterms:W3CDTF">2024-01-09T09:50:00Z</dcterms:created>
  <dcterms:modified xsi:type="dcterms:W3CDTF">2024-01-19T08:35:00Z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0x010100D6266D7B5473BC4CAF5CDBFD0819AFCC</vt:lpwstr>
  </property>
</Properties>
</file>