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A7872" w14:textId="042244CA" w:rsidR="00367BC4" w:rsidRPr="00756143" w:rsidRDefault="00756143">
      <w:pPr>
        <w:rPr>
          <w:rFonts w:ascii="Book Antiqua" w:hAnsi="Book Antiqua"/>
          <w:b/>
          <w:sz w:val="24"/>
          <w:szCs w:val="24"/>
        </w:rPr>
      </w:pPr>
      <w:bookmarkStart w:id="0" w:name="_GoBack"/>
      <w:bookmarkEnd w:id="0"/>
      <w:r w:rsidRPr="00756143">
        <w:rPr>
          <w:rFonts w:ascii="Book Antiqua" w:hAnsi="Book Antiqua"/>
          <w:b/>
          <w:sz w:val="24"/>
          <w:szCs w:val="24"/>
        </w:rPr>
        <w:t>Criteri di valutazione bando 49/21</w:t>
      </w:r>
      <w:r>
        <w:rPr>
          <w:rFonts w:ascii="Book Antiqua" w:hAnsi="Book Antiqua"/>
          <w:b/>
          <w:sz w:val="24"/>
          <w:szCs w:val="24"/>
        </w:rPr>
        <w:t>.</w:t>
      </w:r>
    </w:p>
    <w:p w14:paraId="33890330" w14:textId="2A4C110B" w:rsidR="00272682" w:rsidRDefault="00272682"/>
    <w:p w14:paraId="775A6DA7" w14:textId="77777777" w:rsidR="00272682" w:rsidRPr="00272682" w:rsidRDefault="00272682" w:rsidP="00272682">
      <w:pPr>
        <w:spacing w:after="0" w:line="276" w:lineRule="auto"/>
        <w:jc w:val="both"/>
        <w:rPr>
          <w:rFonts w:ascii="Times New Roman" w:eastAsia="Times New Roman" w:hAnsi="Times New Roman" w:cs="Times New Roman"/>
          <w:b/>
          <w:sz w:val="24"/>
          <w:szCs w:val="24"/>
          <w:u w:val="single"/>
          <w:lang w:eastAsia="it-IT"/>
        </w:rPr>
      </w:pPr>
      <w:bookmarkStart w:id="1" w:name="_Hlk106269370"/>
      <w:r w:rsidRPr="00272682">
        <w:rPr>
          <w:rFonts w:ascii="Times New Roman" w:eastAsia="Times New Roman" w:hAnsi="Times New Roman" w:cs="Times New Roman"/>
          <w:b/>
          <w:sz w:val="24"/>
          <w:szCs w:val="24"/>
          <w:u w:val="single"/>
          <w:lang w:eastAsia="it-IT"/>
        </w:rPr>
        <w:t>A-Criteri per l’attribuzione dei 25 punti disponibili per l’anzianità di servizio</w:t>
      </w:r>
      <w:bookmarkEnd w:id="1"/>
    </w:p>
    <w:p w14:paraId="632D89EA" w14:textId="77777777" w:rsidR="00272682" w:rsidRPr="00272682" w:rsidRDefault="00272682" w:rsidP="00272682">
      <w:pPr>
        <w:spacing w:after="0" w:line="276" w:lineRule="auto"/>
        <w:jc w:val="both"/>
        <w:rPr>
          <w:rFonts w:ascii="Book Antiqua" w:eastAsia="Times New Roman" w:hAnsi="Book Antiqua" w:cs="Times New Roman"/>
          <w:lang w:eastAsia="it-IT"/>
        </w:rPr>
      </w:pPr>
    </w:p>
    <w:p w14:paraId="6510C5B9" w14:textId="77777777" w:rsidR="00272682" w:rsidRPr="00272682" w:rsidRDefault="00272682" w:rsidP="00272682">
      <w:pPr>
        <w:spacing w:after="0" w:line="276" w:lineRule="auto"/>
        <w:jc w:val="both"/>
        <w:rPr>
          <w:rFonts w:ascii="Times New Roman" w:eastAsia="Times New Roman" w:hAnsi="Times New Roman" w:cs="Times New Roman"/>
          <w:b/>
          <w:sz w:val="24"/>
          <w:szCs w:val="24"/>
          <w:u w:val="single"/>
          <w:lang w:eastAsia="it-IT"/>
        </w:rPr>
      </w:pPr>
      <w:r w:rsidRPr="00272682">
        <w:rPr>
          <w:rFonts w:ascii="Book Antiqua" w:eastAsia="Times New Roman" w:hAnsi="Book Antiqua" w:cs="Times New Roman"/>
          <w:lang w:eastAsia="it-IT"/>
        </w:rPr>
        <w:t xml:space="preserve">La Commissione prende atto che ai sensi dell’art. 5 comma 2 lett. A del bando, </w:t>
      </w:r>
      <w:r w:rsidRPr="00272682">
        <w:rPr>
          <w:rFonts w:ascii="Book Antiqua" w:eastAsia="Times New Roman" w:hAnsi="Book Antiqua" w:cs="Book Antiqua"/>
          <w:lang w:eastAsia="it-IT"/>
        </w:rPr>
        <w:t xml:space="preserve">ai fini della valutazione dell’anzianità di servizio, la documentazione sarà acquisita dalla competente Direzione Risorse Umane. </w:t>
      </w:r>
    </w:p>
    <w:p w14:paraId="4F7E43BD"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 xml:space="preserve">Per la valutazione dell’anzianità di ciascun candidato la Commissione esaminatrice applicherà la seguente formula, come previsto dal bando: </w:t>
      </w:r>
    </w:p>
    <w:p w14:paraId="39F99B54" w14:textId="77777777" w:rsidR="00272682" w:rsidRPr="00272682" w:rsidRDefault="00272682" w:rsidP="00272682">
      <w:pPr>
        <w:autoSpaceDE w:val="0"/>
        <w:autoSpaceDN w:val="0"/>
        <w:adjustRightInd w:val="0"/>
        <w:spacing w:after="0" w:line="240" w:lineRule="auto"/>
        <w:jc w:val="center"/>
        <w:rPr>
          <w:rFonts w:ascii="Book Antiqua" w:eastAsia="Times New Roman" w:hAnsi="Book Antiqua" w:cs="Book Antiqua"/>
          <w:color w:val="000000"/>
          <w:lang w:eastAsia="it-IT"/>
        </w:rPr>
      </w:pPr>
      <w:proofErr w:type="spellStart"/>
      <w:r w:rsidRPr="00272682">
        <w:rPr>
          <w:rFonts w:ascii="Book Antiqua" w:eastAsia="Times New Roman" w:hAnsi="Book Antiqua" w:cs="Book Antiqua"/>
          <w:color w:val="000000"/>
          <w:lang w:eastAsia="it-IT"/>
        </w:rPr>
        <w:t>ap</w:t>
      </w:r>
      <w:proofErr w:type="spellEnd"/>
      <w:r w:rsidRPr="00272682">
        <w:rPr>
          <w:rFonts w:ascii="Book Antiqua" w:eastAsia="Times New Roman" w:hAnsi="Book Antiqua" w:cs="Book Antiqua"/>
          <w:color w:val="000000"/>
          <w:lang w:eastAsia="it-IT"/>
        </w:rPr>
        <w:t>/</w:t>
      </w:r>
      <w:proofErr w:type="spellStart"/>
      <w:r w:rsidRPr="00272682">
        <w:rPr>
          <w:rFonts w:ascii="Book Antiqua" w:eastAsia="Times New Roman" w:hAnsi="Book Antiqua" w:cs="Book Antiqua"/>
          <w:color w:val="000000"/>
          <w:lang w:eastAsia="it-IT"/>
        </w:rPr>
        <w:t>am</w:t>
      </w:r>
      <w:proofErr w:type="spellEnd"/>
      <w:r w:rsidRPr="00272682">
        <w:rPr>
          <w:rFonts w:ascii="Book Antiqua" w:eastAsia="Times New Roman" w:hAnsi="Book Antiqua" w:cs="Book Antiqua"/>
          <w:color w:val="000000"/>
          <w:lang w:eastAsia="it-IT"/>
        </w:rPr>
        <w:t>*</w:t>
      </w:r>
      <w:proofErr w:type="spellStart"/>
      <w:r w:rsidRPr="00272682">
        <w:rPr>
          <w:rFonts w:ascii="Book Antiqua" w:eastAsia="Times New Roman" w:hAnsi="Book Antiqua" w:cs="Book Antiqua"/>
          <w:color w:val="000000"/>
          <w:lang w:eastAsia="it-IT"/>
        </w:rPr>
        <w:t>pm</w:t>
      </w:r>
      <w:proofErr w:type="spellEnd"/>
    </w:p>
    <w:p w14:paraId="37C8AE0C"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 xml:space="preserve">dove </w:t>
      </w:r>
    </w:p>
    <w:p w14:paraId="28C9D59B" w14:textId="77777777" w:rsidR="00272682" w:rsidRPr="00272682" w:rsidRDefault="00272682" w:rsidP="00272682">
      <w:pPr>
        <w:numPr>
          <w:ilvl w:val="0"/>
          <w:numId w:val="1"/>
        </w:numPr>
        <w:autoSpaceDE w:val="0"/>
        <w:autoSpaceDN w:val="0"/>
        <w:adjustRightInd w:val="0"/>
        <w:spacing w:after="0" w:line="240" w:lineRule="auto"/>
        <w:contextualSpacing/>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 xml:space="preserve">“ap” sta per “anzianità posseduta dal candidato”, </w:t>
      </w:r>
    </w:p>
    <w:p w14:paraId="62146D94" w14:textId="77777777" w:rsidR="00272682" w:rsidRPr="00272682" w:rsidRDefault="00272682" w:rsidP="00272682">
      <w:pPr>
        <w:numPr>
          <w:ilvl w:val="0"/>
          <w:numId w:val="1"/>
        </w:numPr>
        <w:autoSpaceDE w:val="0"/>
        <w:autoSpaceDN w:val="0"/>
        <w:adjustRightInd w:val="0"/>
        <w:spacing w:after="0" w:line="240" w:lineRule="auto"/>
        <w:contextualSpacing/>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w:t>
      </w:r>
      <w:proofErr w:type="spellStart"/>
      <w:r w:rsidRPr="00272682">
        <w:rPr>
          <w:rFonts w:ascii="Book Antiqua" w:eastAsia="Times New Roman" w:hAnsi="Book Antiqua" w:cs="Book Antiqua"/>
          <w:color w:val="000000"/>
          <w:lang w:eastAsia="it-IT"/>
        </w:rPr>
        <w:t>am</w:t>
      </w:r>
      <w:proofErr w:type="spellEnd"/>
      <w:r w:rsidRPr="00272682">
        <w:rPr>
          <w:rFonts w:ascii="Book Antiqua" w:eastAsia="Times New Roman" w:hAnsi="Book Antiqua" w:cs="Book Antiqua"/>
          <w:color w:val="000000"/>
          <w:lang w:eastAsia="it-IT"/>
        </w:rPr>
        <w:t>” sta per “anzianità massima posseduta tra tutti i candidati”</w:t>
      </w:r>
    </w:p>
    <w:p w14:paraId="44BCB18A" w14:textId="77777777" w:rsidR="00272682" w:rsidRPr="00272682" w:rsidRDefault="00272682" w:rsidP="00272682">
      <w:pPr>
        <w:numPr>
          <w:ilvl w:val="0"/>
          <w:numId w:val="1"/>
        </w:numPr>
        <w:autoSpaceDE w:val="0"/>
        <w:autoSpaceDN w:val="0"/>
        <w:adjustRightInd w:val="0"/>
        <w:spacing w:after="0" w:line="240" w:lineRule="auto"/>
        <w:contextualSpacing/>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w:t>
      </w:r>
      <w:proofErr w:type="spellStart"/>
      <w:r w:rsidRPr="00272682">
        <w:rPr>
          <w:rFonts w:ascii="Book Antiqua" w:eastAsia="Times New Roman" w:hAnsi="Book Antiqua" w:cs="Book Antiqua"/>
          <w:color w:val="000000"/>
          <w:lang w:eastAsia="it-IT"/>
        </w:rPr>
        <w:t>pm</w:t>
      </w:r>
      <w:proofErr w:type="spellEnd"/>
      <w:r w:rsidRPr="00272682">
        <w:rPr>
          <w:rFonts w:ascii="Book Antiqua" w:eastAsia="Times New Roman" w:hAnsi="Book Antiqua" w:cs="Book Antiqua"/>
          <w:color w:val="000000"/>
          <w:lang w:eastAsia="it-IT"/>
        </w:rPr>
        <w:t xml:space="preserve">” sta per “punteggio massimo attribuibile per l'anzianità”. </w:t>
      </w:r>
    </w:p>
    <w:p w14:paraId="15F3CEC1" w14:textId="77777777" w:rsidR="00272682" w:rsidRPr="00272682" w:rsidRDefault="00272682" w:rsidP="00272682">
      <w:pPr>
        <w:spacing w:after="0" w:line="276" w:lineRule="auto"/>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Ai fini della determinazione dei paramenti “</w:t>
      </w:r>
      <w:proofErr w:type="spellStart"/>
      <w:r w:rsidRPr="00272682">
        <w:rPr>
          <w:rFonts w:ascii="Book Antiqua" w:eastAsia="Times New Roman" w:hAnsi="Book Antiqua" w:cs="Book Antiqua"/>
          <w:color w:val="000000"/>
          <w:lang w:eastAsia="it-IT"/>
        </w:rPr>
        <w:t>ap</w:t>
      </w:r>
      <w:proofErr w:type="spellEnd"/>
      <w:r w:rsidRPr="00272682">
        <w:rPr>
          <w:rFonts w:ascii="Book Antiqua" w:eastAsia="Times New Roman" w:hAnsi="Book Antiqua" w:cs="Book Antiqua"/>
          <w:color w:val="000000"/>
          <w:lang w:eastAsia="it-IT"/>
        </w:rPr>
        <w:t>” ed “</w:t>
      </w:r>
      <w:proofErr w:type="spellStart"/>
      <w:r w:rsidRPr="00272682">
        <w:rPr>
          <w:rFonts w:ascii="Book Antiqua" w:eastAsia="Times New Roman" w:hAnsi="Book Antiqua" w:cs="Book Antiqua"/>
          <w:color w:val="000000"/>
          <w:lang w:eastAsia="it-IT"/>
        </w:rPr>
        <w:t>am</w:t>
      </w:r>
      <w:proofErr w:type="spellEnd"/>
      <w:r w:rsidRPr="00272682">
        <w:rPr>
          <w:rFonts w:ascii="Book Antiqua" w:eastAsia="Times New Roman" w:hAnsi="Book Antiqua" w:cs="Book Antiqua"/>
          <w:color w:val="000000"/>
          <w:lang w:eastAsia="it-IT"/>
        </w:rPr>
        <w:t xml:space="preserve">” di cui sopra si considera l’anzianità maturata dal candidato al II livello come Primo Tecnologo, a tempo indeterminato e determinato, presso l’ASI, presso altri Enti di Ricerca e presso altra Pubblica. </w:t>
      </w:r>
    </w:p>
    <w:p w14:paraId="4336AD36" w14:textId="65CFEBA2" w:rsidR="00272682" w:rsidRDefault="00272682"/>
    <w:p w14:paraId="41954A4A" w14:textId="77777777" w:rsidR="00272682" w:rsidRPr="00272682" w:rsidRDefault="00272682" w:rsidP="00272682">
      <w:pPr>
        <w:spacing w:after="0" w:line="276" w:lineRule="auto"/>
        <w:jc w:val="both"/>
        <w:rPr>
          <w:rFonts w:ascii="Book Antiqua" w:eastAsia="Times New Roman" w:hAnsi="Book Antiqua" w:cs="Times New Roman"/>
          <w:lang w:eastAsia="it-IT"/>
        </w:rPr>
      </w:pPr>
      <w:r w:rsidRPr="00272682">
        <w:rPr>
          <w:rFonts w:ascii="Times New Roman" w:eastAsia="Times New Roman" w:hAnsi="Times New Roman" w:cs="Times New Roman"/>
          <w:b/>
          <w:sz w:val="24"/>
          <w:szCs w:val="24"/>
          <w:u w:val="single"/>
          <w:lang w:eastAsia="it-IT"/>
        </w:rPr>
        <w:t>B-Criteri per l’attribuzione dei 55 punti disponibili per la valutazione dei titoli</w:t>
      </w:r>
    </w:p>
    <w:p w14:paraId="748F895A" w14:textId="55161B1A" w:rsidR="00272682" w:rsidRDefault="00272682"/>
    <w:p w14:paraId="763DA68B" w14:textId="77777777" w:rsidR="00272682" w:rsidRPr="00272682" w:rsidRDefault="00272682" w:rsidP="00272682">
      <w:pPr>
        <w:spacing w:after="0" w:line="276" w:lineRule="auto"/>
        <w:jc w:val="both"/>
        <w:rPr>
          <w:rFonts w:ascii="Book Antiqua" w:eastAsia="Times New Roman" w:hAnsi="Book Antiqua" w:cs="Times New Roman"/>
          <w:b/>
          <w:bCs/>
          <w:u w:val="single"/>
          <w:lang w:eastAsia="it-IT"/>
        </w:rPr>
      </w:pPr>
      <w:r w:rsidRPr="00272682">
        <w:rPr>
          <w:rFonts w:ascii="Book Antiqua" w:eastAsia="Times New Roman" w:hAnsi="Book Antiqua" w:cs="Times New Roman"/>
          <w:b/>
          <w:bCs/>
          <w:u w:val="single"/>
          <w:lang w:eastAsia="it-IT"/>
        </w:rPr>
        <w:t>Criteri per l’attribuzione dei titoli della sotto categoria b1) Prodotti scelti</w:t>
      </w:r>
    </w:p>
    <w:p w14:paraId="362B0866" w14:textId="77777777" w:rsidR="00272682" w:rsidRPr="00272682" w:rsidRDefault="00272682" w:rsidP="00272682">
      <w:pPr>
        <w:spacing w:after="0" w:line="276" w:lineRule="auto"/>
        <w:jc w:val="both"/>
        <w:rPr>
          <w:rFonts w:ascii="Book Antiqua" w:eastAsia="Times New Roman" w:hAnsi="Book Antiqua" w:cs="Times New Roman"/>
          <w:lang w:eastAsia="it-IT"/>
        </w:rPr>
      </w:pPr>
    </w:p>
    <w:p w14:paraId="2BEE0C18"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I titoli di cui alla lettera “b1), definiti Prodotti Scelti, saranno forniti dai candidati, entro il termine di quindici giorni a decorrere dalla data di pubblicazione sul sito istituzionale dei criteri di valutazione. </w:t>
      </w:r>
    </w:p>
    <w:p w14:paraId="6652C2CB"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Nel caso in cui un Candidato presenti più di 10 prodotti per la valutazione nella categoria b1), la Commissione prenderà in esame in questa categoria esclusivamente i primi 10 prodotti seguendo l’ordine in cui vengono elencati dal candidato ovvero, se tale elenco non fosse fornito, l’ordine cronologico di ricezione. </w:t>
      </w:r>
    </w:p>
    <w:p w14:paraId="1007C9EE"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Eventuali ulteriori titoli presentati verranno valutati nella categoria b4.</w:t>
      </w:r>
    </w:p>
    <w:p w14:paraId="15DA5D52" w14:textId="77777777" w:rsidR="00272682" w:rsidRPr="00272682" w:rsidRDefault="00272682" w:rsidP="00272682">
      <w:pPr>
        <w:spacing w:after="0" w:line="276" w:lineRule="auto"/>
        <w:jc w:val="both"/>
        <w:rPr>
          <w:rFonts w:ascii="Book Antiqua" w:eastAsia="Times New Roman" w:hAnsi="Book Antiqua" w:cs="Times New Roman"/>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4322"/>
      </w:tblGrid>
      <w:tr w:rsidR="00272682" w:rsidRPr="00272682" w14:paraId="35312B3B" w14:textId="77777777" w:rsidTr="00272682">
        <w:trPr>
          <w:trHeight w:val="1080"/>
          <w:jc w:val="center"/>
        </w:trPr>
        <w:tc>
          <w:tcPr>
            <w:tcW w:w="9628" w:type="dxa"/>
            <w:gridSpan w:val="2"/>
            <w:shd w:val="clear" w:color="auto" w:fill="E2EFD9"/>
            <w:vAlign w:val="center"/>
          </w:tcPr>
          <w:p w14:paraId="753ACC8E"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Times New Roman" w:eastAsia="Times New Roman" w:hAnsi="Times New Roman" w:cs="Times New Roman"/>
                <w:b/>
                <w:sz w:val="20"/>
                <w:szCs w:val="20"/>
                <w:lang w:eastAsia="it-IT"/>
              </w:rPr>
              <w:t xml:space="preserve">b1 - </w:t>
            </w:r>
            <w:r w:rsidRPr="00272682">
              <w:rPr>
                <w:rFonts w:ascii="Book Antiqua" w:eastAsia="Times New Roman" w:hAnsi="Book Antiqua" w:cs="Times New Roman"/>
                <w:b/>
                <w:sz w:val="20"/>
                <w:szCs w:val="20"/>
                <w:lang w:eastAsia="it-IT"/>
              </w:rPr>
              <w:t>Max 10 punti Totali</w:t>
            </w:r>
          </w:p>
          <w:p w14:paraId="6BC66582" w14:textId="77777777" w:rsidR="00272682" w:rsidRPr="00272682" w:rsidRDefault="00272682" w:rsidP="00272682">
            <w:pPr>
              <w:spacing w:after="0" w:line="240" w:lineRule="auto"/>
              <w:jc w:val="center"/>
              <w:textAlignment w:val="baseline"/>
              <w:rPr>
                <w:rFonts w:ascii="Book Antiqua" w:eastAsia="Times New Roman" w:hAnsi="Book Antiqua" w:cs="Segoe UI"/>
                <w:b/>
                <w:bCs/>
                <w:i/>
                <w:iCs/>
                <w:sz w:val="20"/>
                <w:szCs w:val="20"/>
                <w:lang w:eastAsia="it-IT"/>
              </w:rPr>
            </w:pPr>
            <w:r w:rsidRPr="00272682">
              <w:rPr>
                <w:rFonts w:ascii="Book Antiqua" w:eastAsia="Times New Roman" w:hAnsi="Book Antiqua" w:cs="Segoe UI"/>
                <w:b/>
                <w:bCs/>
                <w:i/>
                <w:iCs/>
                <w:sz w:val="20"/>
                <w:szCs w:val="20"/>
                <w:lang w:eastAsia="it-IT"/>
              </w:rPr>
              <w:t>P</w:t>
            </w:r>
            <w:r w:rsidRPr="00272682">
              <w:rPr>
                <w:rFonts w:ascii="Times New Roman" w:eastAsia="Times New Roman" w:hAnsi="Times New Roman" w:cs="Segoe UI"/>
                <w:bCs/>
                <w:i/>
                <w:iCs/>
                <w:sz w:val="20"/>
                <w:szCs w:val="20"/>
                <w:lang w:eastAsia="it-IT"/>
              </w:rPr>
              <w:t>rodotti scelti</w:t>
            </w:r>
          </w:p>
        </w:tc>
      </w:tr>
      <w:tr w:rsidR="00272682" w:rsidRPr="00272682" w14:paraId="4B047065" w14:textId="77777777" w:rsidTr="00EE56A9">
        <w:trPr>
          <w:trHeight w:val="330"/>
          <w:jc w:val="center"/>
        </w:trPr>
        <w:tc>
          <w:tcPr>
            <w:tcW w:w="5306" w:type="dxa"/>
            <w:shd w:val="clear" w:color="auto" w:fill="auto"/>
            <w:vAlign w:val="center"/>
          </w:tcPr>
          <w:p w14:paraId="3A544BC7" w14:textId="77777777" w:rsidR="00272682" w:rsidRPr="00272682" w:rsidRDefault="00272682" w:rsidP="00272682">
            <w:pPr>
              <w:spacing w:before="120" w:after="0" w:line="240" w:lineRule="auto"/>
              <w:jc w:val="center"/>
              <w:rPr>
                <w:rFonts w:ascii="Book Antiqua" w:eastAsia="Times New Roman" w:hAnsi="Book Antiqua" w:cs="Times New Roman"/>
                <w:b/>
                <w:bCs/>
                <w:sz w:val="20"/>
                <w:szCs w:val="20"/>
                <w:lang w:eastAsia="it-IT"/>
              </w:rPr>
            </w:pPr>
            <w:r w:rsidRPr="00272682">
              <w:rPr>
                <w:rFonts w:ascii="Book Antiqua" w:eastAsia="Times New Roman" w:hAnsi="Book Antiqua" w:cs="Times New Roman"/>
                <w:b/>
                <w:bCs/>
                <w:sz w:val="20"/>
                <w:szCs w:val="20"/>
                <w:lang w:eastAsia="it-IT"/>
              </w:rPr>
              <w:t>Titoli valutabili</w:t>
            </w:r>
          </w:p>
        </w:tc>
        <w:tc>
          <w:tcPr>
            <w:tcW w:w="4322" w:type="dxa"/>
            <w:shd w:val="clear" w:color="auto" w:fill="auto"/>
            <w:vAlign w:val="center"/>
          </w:tcPr>
          <w:p w14:paraId="4EEBE6DC" w14:textId="77777777" w:rsidR="00272682" w:rsidRPr="00272682" w:rsidRDefault="00272682" w:rsidP="00272682">
            <w:pPr>
              <w:spacing w:before="120" w:after="0" w:line="240" w:lineRule="auto"/>
              <w:jc w:val="center"/>
              <w:rPr>
                <w:rFonts w:ascii="Book Antiqua" w:eastAsia="Times New Roman" w:hAnsi="Book Antiqua" w:cs="Times New Roman"/>
                <w:b/>
                <w:bCs/>
                <w:sz w:val="20"/>
                <w:szCs w:val="20"/>
                <w:lang w:eastAsia="it-IT"/>
              </w:rPr>
            </w:pPr>
            <w:r w:rsidRPr="00272682">
              <w:rPr>
                <w:rFonts w:ascii="Book Antiqua" w:eastAsia="Times New Roman" w:hAnsi="Book Antiqua" w:cs="Times New Roman"/>
                <w:b/>
                <w:bCs/>
                <w:sz w:val="20"/>
                <w:szCs w:val="20"/>
                <w:lang w:eastAsia="it-IT"/>
              </w:rPr>
              <w:t>Punti per prodotto</w:t>
            </w:r>
          </w:p>
        </w:tc>
      </w:tr>
      <w:tr w:rsidR="00272682" w:rsidRPr="00272682" w14:paraId="02C8B5D1" w14:textId="77777777" w:rsidTr="00EE56A9">
        <w:trPr>
          <w:trHeight w:val="1819"/>
          <w:jc w:val="center"/>
        </w:trPr>
        <w:tc>
          <w:tcPr>
            <w:tcW w:w="5306" w:type="dxa"/>
            <w:shd w:val="clear" w:color="auto" w:fill="auto"/>
            <w:vAlign w:val="center"/>
          </w:tcPr>
          <w:p w14:paraId="0458B0CE"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 xml:space="preserve">b1.1 </w:t>
            </w:r>
            <w:r w:rsidRPr="00272682">
              <w:rPr>
                <w:rFonts w:ascii="Times New Roman" w:eastAsia="Times New Roman" w:hAnsi="Times New Roman" w:cs="Times New Roman"/>
                <w:lang w:eastAsia="it-IT"/>
              </w:rPr>
              <w:t>Rapporti tecnici/professionali</w:t>
            </w:r>
            <w:r w:rsidRPr="00272682">
              <w:rPr>
                <w:rFonts w:ascii="Book Antiqua" w:eastAsia="Times New Roman" w:hAnsi="Book Antiqua" w:cs="Times New Roman"/>
                <w:sz w:val="20"/>
                <w:szCs w:val="20"/>
                <w:lang w:eastAsia="it-IT"/>
              </w:rPr>
              <w:t xml:space="preserve"> e relazioni tecniche</w:t>
            </w:r>
          </w:p>
          <w:p w14:paraId="598387B5" w14:textId="77777777" w:rsidR="00272682" w:rsidRPr="00272682" w:rsidRDefault="00272682" w:rsidP="00272682">
            <w:pPr>
              <w:spacing w:before="120" w:after="0" w:line="240" w:lineRule="auto"/>
              <w:jc w:val="center"/>
              <w:rPr>
                <w:rFonts w:ascii="Book Antiqua" w:eastAsia="Times New Roman" w:hAnsi="Book Antiqua" w:cs="Times New Roman"/>
                <w:i/>
                <w:sz w:val="20"/>
                <w:szCs w:val="20"/>
                <w:lang w:eastAsia="it-IT"/>
              </w:rPr>
            </w:pPr>
            <w:r w:rsidRPr="00272682">
              <w:rPr>
                <w:rFonts w:ascii="Book Antiqua" w:eastAsia="Times New Roman" w:hAnsi="Book Antiqua" w:cs="Times New Roman"/>
                <w:i/>
                <w:sz w:val="18"/>
                <w:szCs w:val="18"/>
                <w:lang w:eastAsia="it-IT"/>
              </w:rPr>
              <w:t>di cui sia inequivocabile il ruolo svolto dal candidato nella produzione del titolo</w:t>
            </w:r>
          </w:p>
        </w:tc>
        <w:tc>
          <w:tcPr>
            <w:tcW w:w="4322" w:type="dxa"/>
            <w:shd w:val="clear" w:color="auto" w:fill="auto"/>
            <w:vAlign w:val="center"/>
          </w:tcPr>
          <w:p w14:paraId="25F9FF6D" w14:textId="77777777" w:rsidR="00272682" w:rsidRPr="00272682" w:rsidRDefault="00272682" w:rsidP="00272682">
            <w:pPr>
              <w:spacing w:before="120" w:after="0" w:line="240" w:lineRule="auto"/>
              <w:jc w:val="center"/>
              <w:rPr>
                <w:rFonts w:ascii="Book Antiqua" w:eastAsia="Times New Roman" w:hAnsi="Book Antiqua" w:cs="Times New Roman"/>
                <w:b/>
                <w:bCs/>
                <w:sz w:val="20"/>
                <w:szCs w:val="20"/>
                <w:lang w:eastAsia="it-IT"/>
              </w:rPr>
            </w:pPr>
            <w:r w:rsidRPr="00272682">
              <w:rPr>
                <w:rFonts w:ascii="Book Antiqua" w:eastAsia="Times New Roman" w:hAnsi="Book Antiqua" w:cs="Times New Roman"/>
                <w:b/>
                <w:sz w:val="20"/>
                <w:szCs w:val="20"/>
                <w:lang w:eastAsia="it-IT"/>
              </w:rPr>
              <w:t xml:space="preserve">Fino ad un massimo di Punti 1,2 </w:t>
            </w:r>
          </w:p>
        </w:tc>
      </w:tr>
      <w:tr w:rsidR="00272682" w:rsidRPr="00272682" w14:paraId="5864458D" w14:textId="77777777" w:rsidTr="00EE56A9">
        <w:trPr>
          <w:trHeight w:val="1132"/>
          <w:jc w:val="center"/>
        </w:trPr>
        <w:tc>
          <w:tcPr>
            <w:tcW w:w="5306" w:type="dxa"/>
            <w:vAlign w:val="center"/>
          </w:tcPr>
          <w:p w14:paraId="68F3D5C2" w14:textId="77777777" w:rsidR="00272682" w:rsidRPr="00272682" w:rsidRDefault="00272682" w:rsidP="00272682">
            <w:pPr>
              <w:spacing w:before="120"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b/>
                <w:bCs/>
                <w:lang w:eastAsia="it-IT"/>
              </w:rPr>
              <w:t>b.1.2</w:t>
            </w:r>
            <w:r w:rsidRPr="00272682">
              <w:rPr>
                <w:rFonts w:ascii="Book Antiqua" w:eastAsia="Times New Roman" w:hAnsi="Book Antiqua" w:cs="Times New Roman"/>
                <w:lang w:eastAsia="it-IT"/>
              </w:rPr>
              <w:t xml:space="preserve"> Pubblicazioni</w:t>
            </w:r>
          </w:p>
        </w:tc>
        <w:tc>
          <w:tcPr>
            <w:tcW w:w="4322" w:type="dxa"/>
            <w:shd w:val="clear" w:color="auto" w:fill="auto"/>
            <w:vAlign w:val="center"/>
          </w:tcPr>
          <w:p w14:paraId="6D5C7494"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Fino ad un massimo di Punti 1,2</w:t>
            </w:r>
          </w:p>
          <w:p w14:paraId="0EF14156" w14:textId="77777777" w:rsidR="00272682" w:rsidRPr="00272682" w:rsidRDefault="00272682" w:rsidP="00272682">
            <w:pPr>
              <w:spacing w:before="120" w:after="0" w:line="240" w:lineRule="auto"/>
              <w:jc w:val="center"/>
              <w:rPr>
                <w:rFonts w:ascii="Book Antiqua" w:eastAsia="Times New Roman" w:hAnsi="Book Antiqua" w:cs="Times New Roman"/>
                <w:sz w:val="20"/>
                <w:szCs w:val="20"/>
                <w:lang w:eastAsia="it-IT"/>
              </w:rPr>
            </w:pPr>
          </w:p>
        </w:tc>
      </w:tr>
      <w:tr w:rsidR="00272682" w:rsidRPr="00272682" w14:paraId="5779C9BD" w14:textId="77777777" w:rsidTr="00EE56A9">
        <w:trPr>
          <w:trHeight w:val="1132"/>
          <w:jc w:val="center"/>
        </w:trPr>
        <w:tc>
          <w:tcPr>
            <w:tcW w:w="5306" w:type="dxa"/>
            <w:vAlign w:val="center"/>
          </w:tcPr>
          <w:p w14:paraId="19CD0CBD" w14:textId="77777777" w:rsidR="00272682" w:rsidRPr="00272682" w:rsidRDefault="00272682" w:rsidP="00272682">
            <w:pPr>
              <w:spacing w:before="120"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b/>
                <w:bCs/>
                <w:lang w:eastAsia="it-IT"/>
              </w:rPr>
              <w:t>b.1.3</w:t>
            </w:r>
            <w:r w:rsidRPr="00272682">
              <w:rPr>
                <w:rFonts w:ascii="Book Antiqua" w:eastAsia="Times New Roman" w:hAnsi="Book Antiqua" w:cs="Times New Roman"/>
                <w:lang w:eastAsia="it-IT"/>
              </w:rPr>
              <w:t xml:space="preserve"> Brevetti</w:t>
            </w:r>
          </w:p>
        </w:tc>
        <w:tc>
          <w:tcPr>
            <w:tcW w:w="4322" w:type="dxa"/>
            <w:shd w:val="clear" w:color="auto" w:fill="auto"/>
            <w:vAlign w:val="center"/>
          </w:tcPr>
          <w:p w14:paraId="6A6E7251"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Fino ad un massimo di Punti 1,2</w:t>
            </w:r>
          </w:p>
          <w:p w14:paraId="2A248E74" w14:textId="77777777" w:rsidR="00272682" w:rsidRPr="00272682" w:rsidRDefault="00272682" w:rsidP="00272682">
            <w:pPr>
              <w:spacing w:before="120" w:after="0" w:line="240" w:lineRule="auto"/>
              <w:jc w:val="center"/>
              <w:rPr>
                <w:rFonts w:ascii="Book Antiqua" w:eastAsia="Times New Roman" w:hAnsi="Book Antiqua" w:cs="Times New Roman"/>
                <w:sz w:val="20"/>
                <w:szCs w:val="20"/>
                <w:lang w:eastAsia="it-IT"/>
              </w:rPr>
            </w:pPr>
          </w:p>
        </w:tc>
      </w:tr>
      <w:tr w:rsidR="00272682" w:rsidRPr="00272682" w14:paraId="7A0B0EE5" w14:textId="77777777" w:rsidTr="00EE56A9">
        <w:trPr>
          <w:trHeight w:val="1132"/>
          <w:jc w:val="center"/>
        </w:trPr>
        <w:tc>
          <w:tcPr>
            <w:tcW w:w="5306" w:type="dxa"/>
            <w:vAlign w:val="center"/>
          </w:tcPr>
          <w:p w14:paraId="763D2A14" w14:textId="77777777" w:rsidR="00272682" w:rsidRPr="00272682" w:rsidRDefault="00272682" w:rsidP="00272682">
            <w:pPr>
              <w:spacing w:before="120" w:after="0" w:line="240" w:lineRule="auto"/>
              <w:jc w:val="center"/>
              <w:rPr>
                <w:rFonts w:ascii="Times New Roman" w:eastAsia="Times New Roman" w:hAnsi="Times New Roman" w:cs="Times New Roman"/>
                <w:lang w:eastAsia="it-IT"/>
              </w:rPr>
            </w:pPr>
            <w:r w:rsidRPr="00272682">
              <w:rPr>
                <w:rFonts w:ascii="Book Antiqua" w:eastAsia="Times New Roman" w:hAnsi="Book Antiqua" w:cs="Times New Roman"/>
                <w:b/>
                <w:bCs/>
                <w:lang w:eastAsia="it-IT"/>
              </w:rPr>
              <w:lastRenderedPageBreak/>
              <w:t>b.1.4</w:t>
            </w:r>
            <w:r w:rsidRPr="00272682">
              <w:rPr>
                <w:rFonts w:ascii="Times New Roman" w:eastAsia="Times New Roman" w:hAnsi="Times New Roman" w:cs="Times New Roman"/>
                <w:lang w:eastAsia="it-IT"/>
              </w:rPr>
              <w:t xml:space="preserve"> Soluzioni Tecnologiche e/o Modelli e Metodologie Innovative</w:t>
            </w:r>
          </w:p>
          <w:p w14:paraId="238439FA" w14:textId="77777777" w:rsidR="00272682" w:rsidRPr="00272682" w:rsidRDefault="00272682" w:rsidP="00272682">
            <w:pPr>
              <w:spacing w:before="120"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i/>
                <w:sz w:val="18"/>
                <w:szCs w:val="18"/>
                <w:lang w:eastAsia="it-IT"/>
              </w:rPr>
              <w:t>di cui sia inequivocabile il ruolo svolto dal candidato nella produzione del titolo</w:t>
            </w:r>
          </w:p>
        </w:tc>
        <w:tc>
          <w:tcPr>
            <w:tcW w:w="4322" w:type="dxa"/>
            <w:shd w:val="clear" w:color="auto" w:fill="auto"/>
            <w:vAlign w:val="center"/>
          </w:tcPr>
          <w:p w14:paraId="22B0F746"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Fino ad un massimo di Punti 1,2</w:t>
            </w:r>
          </w:p>
        </w:tc>
      </w:tr>
      <w:tr w:rsidR="00272682" w:rsidRPr="00272682" w14:paraId="5ED88A50" w14:textId="77777777" w:rsidTr="00EE56A9">
        <w:trPr>
          <w:trHeight w:val="1132"/>
          <w:jc w:val="center"/>
        </w:trPr>
        <w:tc>
          <w:tcPr>
            <w:tcW w:w="5306" w:type="dxa"/>
            <w:vAlign w:val="center"/>
          </w:tcPr>
          <w:p w14:paraId="15475890" w14:textId="77777777" w:rsidR="00272682" w:rsidRPr="00272682" w:rsidRDefault="00272682" w:rsidP="00272682">
            <w:pPr>
              <w:spacing w:before="120" w:after="0" w:line="240" w:lineRule="auto"/>
              <w:jc w:val="center"/>
              <w:rPr>
                <w:rFonts w:ascii="Times New Roman" w:eastAsia="Times New Roman" w:hAnsi="Times New Roman" w:cs="Times New Roman"/>
                <w:b/>
                <w:bCs/>
                <w:lang w:eastAsia="it-IT"/>
              </w:rPr>
            </w:pPr>
            <w:r w:rsidRPr="00272682">
              <w:rPr>
                <w:rFonts w:ascii="Book Antiqua" w:eastAsia="Times New Roman" w:hAnsi="Book Antiqua" w:cs="Times New Roman"/>
                <w:b/>
                <w:bCs/>
                <w:lang w:eastAsia="it-IT"/>
              </w:rPr>
              <w:t>b.1.5</w:t>
            </w:r>
            <w:r w:rsidRPr="00272682">
              <w:rPr>
                <w:rFonts w:ascii="Book Antiqua" w:eastAsia="Times New Roman" w:hAnsi="Book Antiqua" w:cs="Times New Roman"/>
                <w:lang w:eastAsia="it-IT"/>
              </w:rPr>
              <w:t xml:space="preserve"> </w:t>
            </w:r>
            <w:r w:rsidRPr="00272682">
              <w:rPr>
                <w:rFonts w:ascii="Times New Roman" w:eastAsia="Times New Roman" w:hAnsi="Times New Roman" w:cs="Times New Roman"/>
                <w:lang w:eastAsia="it-IT"/>
              </w:rPr>
              <w:t>predisposizione di documenti istituzionali primari da sottoporre agli organi di governo, di controllo e del Direttore Generale quali DVSS, PTA, Bilancio, Regolamenti, documenti istituzionali ed altri atti impegnativi per l’Ente, di natura tecnica, giuridica o finanziaria</w:t>
            </w:r>
          </w:p>
          <w:p w14:paraId="6D1D390B" w14:textId="77777777" w:rsidR="00272682" w:rsidRPr="00272682" w:rsidRDefault="00272682" w:rsidP="00272682">
            <w:pPr>
              <w:spacing w:before="120"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i/>
                <w:sz w:val="18"/>
                <w:szCs w:val="18"/>
                <w:lang w:eastAsia="it-IT"/>
              </w:rPr>
              <w:t>di cui sia inequivocabile il ruolo svolto dal candidato nella produzione del titolo</w:t>
            </w:r>
          </w:p>
        </w:tc>
        <w:tc>
          <w:tcPr>
            <w:tcW w:w="4322" w:type="dxa"/>
            <w:shd w:val="clear" w:color="auto" w:fill="auto"/>
            <w:vAlign w:val="center"/>
          </w:tcPr>
          <w:p w14:paraId="152245B2"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Fino ad un massimo di Punti 1,2</w:t>
            </w:r>
          </w:p>
        </w:tc>
      </w:tr>
      <w:tr w:rsidR="00272682" w:rsidRPr="00272682" w14:paraId="0DA0D570" w14:textId="77777777" w:rsidTr="00EE56A9">
        <w:trPr>
          <w:trHeight w:val="1132"/>
          <w:jc w:val="center"/>
        </w:trPr>
        <w:tc>
          <w:tcPr>
            <w:tcW w:w="5306" w:type="dxa"/>
            <w:vAlign w:val="center"/>
          </w:tcPr>
          <w:p w14:paraId="343F184C" w14:textId="77777777" w:rsidR="00272682" w:rsidRPr="00272682" w:rsidRDefault="00272682" w:rsidP="00272682">
            <w:pPr>
              <w:spacing w:before="120" w:after="0" w:line="240" w:lineRule="auto"/>
              <w:jc w:val="center"/>
              <w:rPr>
                <w:rFonts w:ascii="Book Antiqua" w:eastAsia="Times New Roman" w:hAnsi="Book Antiqua" w:cs="Times New Roman"/>
                <w:b/>
                <w:bCs/>
                <w:lang w:eastAsia="it-IT"/>
              </w:rPr>
            </w:pPr>
            <w:r w:rsidRPr="00272682">
              <w:rPr>
                <w:rFonts w:ascii="Book Antiqua" w:eastAsia="Times New Roman" w:hAnsi="Book Antiqua" w:cs="Times New Roman"/>
                <w:b/>
                <w:bCs/>
                <w:lang w:eastAsia="it-IT"/>
              </w:rPr>
              <w:t>b.1.6</w:t>
            </w:r>
            <w:r w:rsidRPr="00272682">
              <w:rPr>
                <w:rFonts w:ascii="Book Antiqua" w:eastAsia="Times New Roman" w:hAnsi="Book Antiqua" w:cs="Times New Roman"/>
                <w:lang w:eastAsia="it-IT"/>
              </w:rPr>
              <w:t xml:space="preserve"> Altro</w:t>
            </w:r>
          </w:p>
        </w:tc>
        <w:tc>
          <w:tcPr>
            <w:tcW w:w="4322" w:type="dxa"/>
            <w:shd w:val="clear" w:color="auto" w:fill="auto"/>
            <w:vAlign w:val="center"/>
          </w:tcPr>
          <w:p w14:paraId="7393F166" w14:textId="77777777" w:rsidR="00272682" w:rsidRPr="00272682" w:rsidRDefault="00272682" w:rsidP="00272682">
            <w:pPr>
              <w:spacing w:before="120" w:after="0" w:line="240" w:lineRule="auto"/>
              <w:jc w:val="center"/>
              <w:rPr>
                <w:rFonts w:ascii="Book Antiqua" w:eastAsia="Times New Roman" w:hAnsi="Book Antiqua" w:cs="Times New Roman"/>
                <w:b/>
                <w:sz w:val="20"/>
                <w:szCs w:val="20"/>
                <w:lang w:eastAsia="it-IT"/>
              </w:rPr>
            </w:pPr>
            <w:r w:rsidRPr="00272682">
              <w:rPr>
                <w:rFonts w:ascii="Book Antiqua" w:eastAsia="Times New Roman" w:hAnsi="Book Antiqua" w:cs="Times New Roman"/>
                <w:b/>
                <w:sz w:val="20"/>
                <w:szCs w:val="20"/>
                <w:lang w:eastAsia="it-IT"/>
              </w:rPr>
              <w:t>Fino ad un massimo di Punti 1,2</w:t>
            </w:r>
          </w:p>
        </w:tc>
      </w:tr>
    </w:tbl>
    <w:p w14:paraId="6E28D512" w14:textId="77777777" w:rsidR="00272682" w:rsidRPr="00272682" w:rsidRDefault="00272682" w:rsidP="00272682">
      <w:pPr>
        <w:spacing w:after="0" w:line="240" w:lineRule="auto"/>
        <w:jc w:val="both"/>
        <w:rPr>
          <w:rFonts w:ascii="Book Antiqua" w:eastAsia="Times New Roman" w:hAnsi="Book Antiqua" w:cs="Times New Roman"/>
          <w:lang w:eastAsia="it-IT"/>
        </w:rPr>
      </w:pPr>
    </w:p>
    <w:p w14:paraId="2F82F3E6" w14:textId="77777777" w:rsidR="00272682" w:rsidRPr="00272682" w:rsidRDefault="00272682" w:rsidP="00272682">
      <w:pPr>
        <w:spacing w:before="120" w:after="0"/>
        <w:jc w:val="both"/>
        <w:rPr>
          <w:rFonts w:ascii="Book Antiqua" w:eastAsia="Book Antiqua" w:hAnsi="Book Antiqua" w:cs="Book Antiqua"/>
          <w:lang w:eastAsia="it-IT"/>
        </w:rPr>
      </w:pPr>
      <w:r w:rsidRPr="00272682">
        <w:rPr>
          <w:rFonts w:ascii="Book Antiqua" w:eastAsia="Book Antiqua" w:hAnsi="Book Antiqua" w:cs="Book Antiqua"/>
          <w:lang w:eastAsia="it-IT"/>
        </w:rPr>
        <w:t>Per ciascuno dei prodotti scelti presentati dai candidati per la categoria b1), la Commissione verificherà che sia realizzato durante l’attuale inquadramento. I prodotti realizzati durante un inquadramento precedente non saranno ritenuti valutabili.</w:t>
      </w:r>
    </w:p>
    <w:p w14:paraId="4DD388CF" w14:textId="77777777" w:rsidR="00272682" w:rsidRPr="00272682" w:rsidRDefault="00272682" w:rsidP="00272682">
      <w:pPr>
        <w:spacing w:after="0" w:line="240" w:lineRule="auto"/>
        <w:jc w:val="both"/>
        <w:rPr>
          <w:rFonts w:ascii="Book Antiqua" w:eastAsia="Book Antiqua" w:hAnsi="Book Antiqua" w:cs="Book Antiqua"/>
          <w:lang w:eastAsia="it-IT"/>
        </w:rPr>
      </w:pPr>
    </w:p>
    <w:p w14:paraId="47344743" w14:textId="77777777" w:rsidR="00272682" w:rsidRPr="00272682" w:rsidRDefault="00272682" w:rsidP="00272682">
      <w:pPr>
        <w:spacing w:after="0" w:line="240" w:lineRule="auto"/>
        <w:jc w:val="both"/>
        <w:rPr>
          <w:rFonts w:ascii="Times New Roman" w:eastAsia="Times New Roman" w:hAnsi="Times New Roman" w:cs="Times New Roman"/>
          <w:sz w:val="20"/>
          <w:szCs w:val="20"/>
          <w:lang w:eastAsia="it-IT"/>
        </w:rPr>
      </w:pPr>
      <w:r w:rsidRPr="00272682">
        <w:rPr>
          <w:rFonts w:ascii="Book Antiqua" w:eastAsia="Book Antiqua" w:hAnsi="Book Antiqua" w:cs="Book Antiqua"/>
          <w:lang w:eastAsia="it-IT"/>
        </w:rPr>
        <w:t xml:space="preserve">Per ciascun titolo presentato nella categoria b1), la Commissione attribuirà un punteggio massimo di </w:t>
      </w:r>
      <w:r w:rsidRPr="00272682">
        <w:rPr>
          <w:rFonts w:ascii="Book Antiqua" w:eastAsia="Book Antiqua" w:hAnsi="Book Antiqua" w:cs="Book Antiqua"/>
          <w:b/>
          <w:bCs/>
          <w:lang w:eastAsia="it-IT"/>
        </w:rPr>
        <w:t>1,2 punti</w:t>
      </w:r>
      <w:r w:rsidRPr="00272682">
        <w:rPr>
          <w:rFonts w:ascii="Book Antiqua" w:eastAsia="Book Antiqua" w:hAnsi="Book Antiqua" w:cs="Book Antiqua"/>
          <w:lang w:eastAsia="it-IT"/>
        </w:rPr>
        <w:t xml:space="preserve"> complessivi, assegnati secondo i criteri riassunti nella seguente tabella:</w:t>
      </w:r>
    </w:p>
    <w:p w14:paraId="3B9EBBEB" w14:textId="77777777" w:rsidR="00272682" w:rsidRPr="00272682" w:rsidRDefault="00272682" w:rsidP="00272682">
      <w:pPr>
        <w:spacing w:after="0" w:line="240" w:lineRule="auto"/>
        <w:jc w:val="both"/>
        <w:rPr>
          <w:rFonts w:ascii="Book Antiqua" w:eastAsia="Book Antiqua" w:hAnsi="Book Antiqua" w:cs="Book Antiqua"/>
          <w:lang w:eastAsia="it-IT"/>
        </w:rPr>
      </w:pPr>
    </w:p>
    <w:tbl>
      <w:tblPr>
        <w:tblW w:w="0" w:type="auto"/>
        <w:tblLayout w:type="fixed"/>
        <w:tblLook w:val="06A0" w:firstRow="1" w:lastRow="0" w:firstColumn="1" w:lastColumn="0" w:noHBand="1" w:noVBand="1"/>
      </w:tblPr>
      <w:tblGrid>
        <w:gridCol w:w="5661"/>
        <w:gridCol w:w="3543"/>
      </w:tblGrid>
      <w:tr w:rsidR="00272682" w:rsidRPr="00272682" w14:paraId="34B9D9F8" w14:textId="77777777" w:rsidTr="00272682">
        <w:trPr>
          <w:trHeight w:val="450"/>
        </w:trPr>
        <w:tc>
          <w:tcPr>
            <w:tcW w:w="5661" w:type="dxa"/>
            <w:tcBorders>
              <w:top w:val="single" w:sz="8" w:space="0" w:color="auto"/>
              <w:left w:val="single" w:sz="8" w:space="0" w:color="auto"/>
              <w:bottom w:val="single" w:sz="8" w:space="0" w:color="auto"/>
              <w:right w:val="single" w:sz="8" w:space="0" w:color="auto"/>
            </w:tcBorders>
            <w:shd w:val="clear" w:color="auto" w:fill="8EAADB"/>
          </w:tcPr>
          <w:p w14:paraId="539BF366" w14:textId="77777777" w:rsidR="00272682" w:rsidRPr="00272682" w:rsidRDefault="00272682" w:rsidP="00272682">
            <w:pPr>
              <w:spacing w:after="0" w:line="240" w:lineRule="auto"/>
              <w:jc w:val="center"/>
              <w:rPr>
                <w:rFonts w:ascii="Times New Roman" w:eastAsia="Times New Roman" w:hAnsi="Times New Roman" w:cs="Times New Roman"/>
                <w:sz w:val="20"/>
                <w:szCs w:val="20"/>
                <w:lang w:eastAsia="it-IT"/>
              </w:rPr>
            </w:pPr>
            <w:r w:rsidRPr="00272682">
              <w:rPr>
                <w:rFonts w:ascii="Book Antiqua" w:eastAsia="Book Antiqua" w:hAnsi="Book Antiqua" w:cs="Book Antiqua"/>
                <w:b/>
                <w:bCs/>
                <w:sz w:val="24"/>
                <w:szCs w:val="24"/>
                <w:lang w:eastAsia="it-IT"/>
              </w:rPr>
              <w:t>Criterio per la valutazione</w:t>
            </w:r>
          </w:p>
        </w:tc>
        <w:tc>
          <w:tcPr>
            <w:tcW w:w="3543" w:type="dxa"/>
            <w:tcBorders>
              <w:top w:val="single" w:sz="8" w:space="0" w:color="auto"/>
              <w:left w:val="single" w:sz="8" w:space="0" w:color="auto"/>
              <w:bottom w:val="single" w:sz="8" w:space="0" w:color="auto"/>
              <w:right w:val="single" w:sz="8" w:space="0" w:color="auto"/>
            </w:tcBorders>
            <w:shd w:val="clear" w:color="auto" w:fill="8EAADB"/>
          </w:tcPr>
          <w:p w14:paraId="20D55F68" w14:textId="77777777" w:rsidR="00272682" w:rsidRPr="00272682" w:rsidRDefault="00272682" w:rsidP="00272682">
            <w:pPr>
              <w:spacing w:after="0" w:line="240" w:lineRule="auto"/>
              <w:jc w:val="center"/>
              <w:rPr>
                <w:rFonts w:ascii="Times New Roman" w:eastAsia="Times New Roman" w:hAnsi="Times New Roman" w:cs="Times New Roman"/>
                <w:sz w:val="20"/>
                <w:szCs w:val="20"/>
                <w:lang w:eastAsia="it-IT"/>
              </w:rPr>
            </w:pPr>
            <w:r w:rsidRPr="00272682">
              <w:rPr>
                <w:rFonts w:ascii="Book Antiqua" w:eastAsia="Book Antiqua" w:hAnsi="Book Antiqua" w:cs="Book Antiqua"/>
                <w:b/>
                <w:bCs/>
                <w:sz w:val="24"/>
                <w:szCs w:val="24"/>
                <w:lang w:eastAsia="it-IT"/>
              </w:rPr>
              <w:t>Punteggio massimo attribuibile</w:t>
            </w:r>
          </w:p>
        </w:tc>
      </w:tr>
      <w:tr w:rsidR="00272682" w:rsidRPr="00272682" w14:paraId="53551DFF" w14:textId="77777777" w:rsidTr="00EE56A9">
        <w:trPr>
          <w:trHeight w:val="450"/>
        </w:trPr>
        <w:tc>
          <w:tcPr>
            <w:tcW w:w="5661" w:type="dxa"/>
            <w:tcBorders>
              <w:top w:val="single" w:sz="8" w:space="0" w:color="auto"/>
              <w:left w:val="single" w:sz="8" w:space="0" w:color="auto"/>
              <w:bottom w:val="single" w:sz="8" w:space="0" w:color="auto"/>
              <w:right w:val="single" w:sz="8" w:space="0" w:color="auto"/>
            </w:tcBorders>
          </w:tcPr>
          <w:p w14:paraId="58EBD9FB"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Complessità</w:t>
            </w:r>
          </w:p>
        </w:tc>
        <w:tc>
          <w:tcPr>
            <w:tcW w:w="3543" w:type="dxa"/>
            <w:tcBorders>
              <w:top w:val="single" w:sz="8" w:space="0" w:color="auto"/>
              <w:left w:val="single" w:sz="8" w:space="0" w:color="auto"/>
              <w:bottom w:val="single" w:sz="8" w:space="0" w:color="auto"/>
              <w:right w:val="single" w:sz="8" w:space="0" w:color="auto"/>
            </w:tcBorders>
          </w:tcPr>
          <w:p w14:paraId="6B1658A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r w:rsidR="00272682" w:rsidRPr="00272682" w14:paraId="685360D8" w14:textId="77777777" w:rsidTr="00EE56A9">
        <w:trPr>
          <w:trHeight w:val="450"/>
        </w:trPr>
        <w:tc>
          <w:tcPr>
            <w:tcW w:w="5661" w:type="dxa"/>
            <w:tcBorders>
              <w:top w:val="single" w:sz="8" w:space="0" w:color="auto"/>
              <w:left w:val="single" w:sz="8" w:space="0" w:color="auto"/>
              <w:bottom w:val="single" w:sz="8" w:space="0" w:color="auto"/>
              <w:right w:val="single" w:sz="8" w:space="0" w:color="auto"/>
            </w:tcBorders>
          </w:tcPr>
          <w:p w14:paraId="036C9330"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Contenuti specifici dell'ambito di riferimento</w:t>
            </w:r>
          </w:p>
        </w:tc>
        <w:tc>
          <w:tcPr>
            <w:tcW w:w="3543" w:type="dxa"/>
            <w:tcBorders>
              <w:top w:val="single" w:sz="8" w:space="0" w:color="auto"/>
              <w:left w:val="single" w:sz="8" w:space="0" w:color="auto"/>
              <w:bottom w:val="single" w:sz="8" w:space="0" w:color="auto"/>
              <w:right w:val="single" w:sz="8" w:space="0" w:color="auto"/>
            </w:tcBorders>
          </w:tcPr>
          <w:p w14:paraId="775739DA"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r w:rsidR="00272682" w:rsidRPr="00272682" w14:paraId="53006863" w14:textId="77777777" w:rsidTr="00EE56A9">
        <w:trPr>
          <w:trHeight w:val="450"/>
        </w:trPr>
        <w:tc>
          <w:tcPr>
            <w:tcW w:w="5661" w:type="dxa"/>
            <w:tcBorders>
              <w:top w:val="single" w:sz="8" w:space="0" w:color="auto"/>
              <w:left w:val="single" w:sz="8" w:space="0" w:color="auto"/>
              <w:bottom w:val="single" w:sz="8" w:space="0" w:color="auto"/>
              <w:right w:val="single" w:sz="8" w:space="0" w:color="auto"/>
            </w:tcBorders>
          </w:tcPr>
          <w:p w14:paraId="61B73A06"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Rilevanza esterna</w:t>
            </w:r>
          </w:p>
          <w:p w14:paraId="4D39E62D" w14:textId="77777777" w:rsidR="00272682" w:rsidRPr="00272682" w:rsidRDefault="00272682" w:rsidP="00272682">
            <w:pPr>
              <w:spacing w:after="0" w:line="240" w:lineRule="auto"/>
              <w:rPr>
                <w:rFonts w:ascii="Book Antiqua" w:eastAsia="Book Antiqua" w:hAnsi="Book Antiqua" w:cs="Book Antiqua"/>
                <w:lang w:eastAsia="it-IT"/>
              </w:rPr>
            </w:pPr>
          </w:p>
        </w:tc>
        <w:tc>
          <w:tcPr>
            <w:tcW w:w="3543" w:type="dxa"/>
            <w:tcBorders>
              <w:top w:val="single" w:sz="8" w:space="0" w:color="auto"/>
              <w:left w:val="single" w:sz="8" w:space="0" w:color="auto"/>
              <w:bottom w:val="single" w:sz="8" w:space="0" w:color="auto"/>
              <w:right w:val="single" w:sz="8" w:space="0" w:color="auto"/>
            </w:tcBorders>
          </w:tcPr>
          <w:p w14:paraId="414018B3"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r w:rsidR="00272682" w:rsidRPr="00272682" w14:paraId="69F95D77" w14:textId="77777777" w:rsidTr="00EE56A9">
        <w:trPr>
          <w:trHeight w:val="450"/>
        </w:trPr>
        <w:tc>
          <w:tcPr>
            <w:tcW w:w="5661" w:type="dxa"/>
            <w:tcBorders>
              <w:top w:val="single" w:sz="8" w:space="0" w:color="auto"/>
              <w:left w:val="single" w:sz="8" w:space="0" w:color="auto"/>
              <w:bottom w:val="single" w:sz="8" w:space="0" w:color="auto"/>
              <w:right w:val="single" w:sz="8" w:space="0" w:color="auto"/>
            </w:tcBorders>
          </w:tcPr>
          <w:p w14:paraId="51B1843E" w14:textId="77777777" w:rsidR="00272682" w:rsidRPr="00272682" w:rsidRDefault="00272682" w:rsidP="00272682">
            <w:pPr>
              <w:spacing w:after="0" w:line="257" w:lineRule="exact"/>
              <w:rPr>
                <w:rFonts w:ascii="Book Antiqua" w:eastAsia="Book Antiqua" w:hAnsi="Book Antiqua" w:cs="Book Antiqua"/>
                <w:lang w:eastAsia="it-IT"/>
              </w:rPr>
            </w:pPr>
            <w:r w:rsidRPr="00272682">
              <w:rPr>
                <w:rFonts w:ascii="Book Antiqua" w:eastAsia="Book Antiqua" w:hAnsi="Book Antiqua" w:cs="Book Antiqua"/>
                <w:lang w:eastAsia="it-IT"/>
              </w:rPr>
              <w:t xml:space="preserve">Rilevanza interna </w:t>
            </w:r>
          </w:p>
        </w:tc>
        <w:tc>
          <w:tcPr>
            <w:tcW w:w="3543" w:type="dxa"/>
            <w:tcBorders>
              <w:top w:val="single" w:sz="8" w:space="0" w:color="auto"/>
              <w:left w:val="single" w:sz="8" w:space="0" w:color="auto"/>
              <w:bottom w:val="single" w:sz="8" w:space="0" w:color="auto"/>
              <w:right w:val="single" w:sz="8" w:space="0" w:color="auto"/>
            </w:tcBorders>
          </w:tcPr>
          <w:p w14:paraId="222B160B"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bl>
    <w:p w14:paraId="1E838449"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Per ciascun parametro verrà assegnato dalla Commissione collegialmente un giudizio come segue</w:t>
      </w:r>
    </w:p>
    <w:p w14:paraId="3676A722"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r w:rsidRPr="00272682">
        <w:rPr>
          <w:rFonts w:ascii="Book Antiqua" w:eastAsia="Book Antiqua" w:hAnsi="Book Antiqua" w:cs="Book Antiqua"/>
          <w:i/>
          <w:iCs/>
          <w:lang w:eastAsia="it-IT"/>
        </w:rPr>
        <w:t>basso=0,1, medio=0,2, alto=0,3</w:t>
      </w:r>
      <w:r w:rsidRPr="00272682">
        <w:rPr>
          <w:rFonts w:ascii="Book Antiqua" w:eastAsia="Book Antiqua" w:hAnsi="Book Antiqua" w:cs="Book Antiqua"/>
          <w:lang w:eastAsia="it-IT"/>
        </w:rPr>
        <w:t>). Il punteggio finale espresso sarà pari alla somma dei punteggi ottenuti.</w:t>
      </w:r>
    </w:p>
    <w:p w14:paraId="00F68930" w14:textId="77777777" w:rsidR="00272682" w:rsidRPr="00272682" w:rsidRDefault="00272682" w:rsidP="00272682">
      <w:pPr>
        <w:spacing w:after="0" w:line="240" w:lineRule="auto"/>
        <w:jc w:val="both"/>
        <w:rPr>
          <w:rFonts w:ascii="Book Antiqua" w:eastAsia="Book Antiqua" w:hAnsi="Book Antiqua" w:cs="Book Antiqua"/>
          <w:lang w:eastAsia="it-IT"/>
        </w:rPr>
      </w:pPr>
    </w:p>
    <w:p w14:paraId="0CF9B502"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Nella valutazione delle pubblicazioni, con il criterio “complessità” si terrà conto della presenza di peer review, dell’impact factor della rivista e del numero di citazioni (</w:t>
      </w:r>
      <w:proofErr w:type="spellStart"/>
      <w:r w:rsidRPr="00272682">
        <w:rPr>
          <w:rFonts w:ascii="Book Antiqua" w:eastAsia="Book Antiqua" w:hAnsi="Book Antiqua" w:cs="Book Antiqua"/>
          <w:lang w:eastAsia="it-IT"/>
        </w:rPr>
        <w:t>citation</w:t>
      </w:r>
      <w:proofErr w:type="spellEnd"/>
      <w:r w:rsidRPr="00272682">
        <w:rPr>
          <w:rFonts w:ascii="Book Antiqua" w:eastAsia="Book Antiqua" w:hAnsi="Book Antiqua" w:cs="Book Antiqua"/>
          <w:lang w:eastAsia="it-IT"/>
        </w:rPr>
        <w:t xml:space="preserve"> </w:t>
      </w:r>
      <w:proofErr w:type="spellStart"/>
      <w:r w:rsidRPr="00272682">
        <w:rPr>
          <w:rFonts w:ascii="Book Antiqua" w:eastAsia="Book Antiqua" w:hAnsi="Book Antiqua" w:cs="Book Antiqua"/>
          <w:lang w:eastAsia="it-IT"/>
        </w:rPr>
        <w:t>number</w:t>
      </w:r>
      <w:proofErr w:type="spellEnd"/>
      <w:r w:rsidRPr="00272682">
        <w:rPr>
          <w:rFonts w:ascii="Book Antiqua" w:eastAsia="Book Antiqua" w:hAnsi="Book Antiqua" w:cs="Book Antiqua"/>
          <w:lang w:eastAsia="it-IT"/>
        </w:rPr>
        <w:t xml:space="preserve">). </w:t>
      </w:r>
    </w:p>
    <w:p w14:paraId="62A1B48A"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Si specifica che il criterio della rilevanza interna fa riferimento all’utilizzo del prodotto nel solo ambito dell’Agenzia, mentre il criterio della rilevanza esterna fa riferimento alla rilevanza del prodotto all’esterno dell’Agenzia, in ambito nazionale ed internazionale.</w:t>
      </w:r>
    </w:p>
    <w:p w14:paraId="7097FAEB" w14:textId="77777777" w:rsidR="00272682" w:rsidRPr="00272682" w:rsidRDefault="00272682" w:rsidP="00272682">
      <w:pPr>
        <w:spacing w:after="0" w:line="240" w:lineRule="auto"/>
        <w:jc w:val="both"/>
        <w:rPr>
          <w:rFonts w:ascii="Book Antiqua" w:eastAsia="Book Antiqua" w:hAnsi="Book Antiqua" w:cs="Book Antiqua"/>
          <w:lang w:eastAsia="it-IT"/>
        </w:rPr>
      </w:pPr>
    </w:p>
    <w:p w14:paraId="1181F75E" w14:textId="77777777" w:rsidR="00272682" w:rsidRPr="00272682" w:rsidRDefault="00272682" w:rsidP="00272682">
      <w:pPr>
        <w:spacing w:after="0" w:line="240"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Nel caso di presentazione di un prodotto a cui non sia possibile avere accesso per motivi di riservatezza, la Commissione dispone di valutarlo con il seguente criterio:</w:t>
      </w:r>
    </w:p>
    <w:p w14:paraId="41FB9D80" w14:textId="77777777" w:rsidR="00272682" w:rsidRPr="00272682" w:rsidRDefault="00272682" w:rsidP="00272682">
      <w:pPr>
        <w:spacing w:after="0" w:line="240" w:lineRule="auto"/>
        <w:jc w:val="both"/>
        <w:rPr>
          <w:rFonts w:ascii="Book Antiqua" w:eastAsia="Book Antiqua" w:hAnsi="Book Antiqua" w:cs="Book Antiqua"/>
          <w:lang w:eastAsia="it-IT"/>
        </w:rPr>
      </w:pPr>
    </w:p>
    <w:tbl>
      <w:tblPr>
        <w:tblW w:w="9913" w:type="dxa"/>
        <w:tblLayout w:type="fixed"/>
        <w:tblLook w:val="06A0" w:firstRow="1" w:lastRow="0" w:firstColumn="1" w:lastColumn="0" w:noHBand="1" w:noVBand="1"/>
      </w:tblPr>
      <w:tblGrid>
        <w:gridCol w:w="5093"/>
        <w:gridCol w:w="2410"/>
        <w:gridCol w:w="2410"/>
      </w:tblGrid>
      <w:tr w:rsidR="00272682" w:rsidRPr="00272682" w14:paraId="2DA223C7" w14:textId="77777777" w:rsidTr="00272682">
        <w:trPr>
          <w:trHeight w:val="450"/>
        </w:trPr>
        <w:tc>
          <w:tcPr>
            <w:tcW w:w="5093" w:type="dxa"/>
            <w:tcBorders>
              <w:top w:val="single" w:sz="8" w:space="0" w:color="auto"/>
              <w:left w:val="single" w:sz="8" w:space="0" w:color="auto"/>
              <w:bottom w:val="single" w:sz="8" w:space="0" w:color="auto"/>
              <w:right w:val="single" w:sz="8" w:space="0" w:color="auto"/>
            </w:tcBorders>
            <w:shd w:val="clear" w:color="auto" w:fill="8EAADB"/>
          </w:tcPr>
          <w:p w14:paraId="6CD614DC" w14:textId="77777777" w:rsidR="00272682" w:rsidRPr="00272682" w:rsidRDefault="00272682" w:rsidP="00272682">
            <w:pPr>
              <w:spacing w:after="0" w:line="240" w:lineRule="auto"/>
              <w:jc w:val="center"/>
              <w:rPr>
                <w:rFonts w:ascii="Times New Roman" w:eastAsia="Times New Roman" w:hAnsi="Times New Roman" w:cs="Times New Roman"/>
                <w:sz w:val="20"/>
                <w:szCs w:val="20"/>
                <w:lang w:eastAsia="it-IT"/>
              </w:rPr>
            </w:pPr>
            <w:r w:rsidRPr="00272682">
              <w:rPr>
                <w:rFonts w:ascii="Book Antiqua" w:eastAsia="Book Antiqua" w:hAnsi="Book Antiqua" w:cs="Book Antiqua"/>
                <w:b/>
                <w:bCs/>
                <w:sz w:val="24"/>
                <w:szCs w:val="24"/>
                <w:lang w:eastAsia="it-IT"/>
              </w:rPr>
              <w:t>Criterio per la valutazione</w:t>
            </w:r>
          </w:p>
        </w:tc>
        <w:tc>
          <w:tcPr>
            <w:tcW w:w="2410" w:type="dxa"/>
            <w:tcBorders>
              <w:top w:val="single" w:sz="8" w:space="0" w:color="auto"/>
              <w:left w:val="single" w:sz="8" w:space="0" w:color="auto"/>
              <w:bottom w:val="single" w:sz="8" w:space="0" w:color="auto"/>
              <w:right w:val="single" w:sz="8" w:space="0" w:color="auto"/>
            </w:tcBorders>
            <w:shd w:val="clear" w:color="auto" w:fill="8EAADB"/>
          </w:tcPr>
          <w:p w14:paraId="6BEB2232" w14:textId="77777777" w:rsidR="00272682" w:rsidRPr="00272682" w:rsidRDefault="00272682" w:rsidP="00272682">
            <w:pPr>
              <w:spacing w:after="0" w:line="240" w:lineRule="auto"/>
              <w:jc w:val="center"/>
              <w:rPr>
                <w:rFonts w:ascii="Book Antiqua" w:eastAsia="Book Antiqua" w:hAnsi="Book Antiqua" w:cs="Book Antiqua"/>
                <w:b/>
                <w:bCs/>
                <w:sz w:val="24"/>
                <w:szCs w:val="24"/>
                <w:lang w:eastAsia="it-IT"/>
              </w:rPr>
            </w:pPr>
            <w:r w:rsidRPr="00272682">
              <w:rPr>
                <w:rFonts w:ascii="Book Antiqua" w:eastAsia="Book Antiqua" w:hAnsi="Book Antiqua" w:cs="Book Antiqua"/>
                <w:b/>
                <w:bCs/>
                <w:sz w:val="24"/>
                <w:szCs w:val="24"/>
                <w:lang w:eastAsia="it-IT"/>
              </w:rPr>
              <w:t>Giudizio attribuito</w:t>
            </w:r>
          </w:p>
        </w:tc>
        <w:tc>
          <w:tcPr>
            <w:tcW w:w="2410" w:type="dxa"/>
            <w:tcBorders>
              <w:top w:val="single" w:sz="8" w:space="0" w:color="auto"/>
              <w:left w:val="single" w:sz="8" w:space="0" w:color="auto"/>
              <w:bottom w:val="single" w:sz="8" w:space="0" w:color="auto"/>
              <w:right w:val="single" w:sz="8" w:space="0" w:color="auto"/>
            </w:tcBorders>
            <w:shd w:val="clear" w:color="auto" w:fill="8EAADB"/>
          </w:tcPr>
          <w:p w14:paraId="368BD61F" w14:textId="77777777" w:rsidR="00272682" w:rsidRPr="00272682" w:rsidRDefault="00272682" w:rsidP="00272682">
            <w:pPr>
              <w:spacing w:after="0" w:line="240" w:lineRule="auto"/>
              <w:jc w:val="center"/>
              <w:rPr>
                <w:rFonts w:ascii="Times New Roman" w:eastAsia="Times New Roman" w:hAnsi="Times New Roman" w:cs="Times New Roman"/>
                <w:sz w:val="20"/>
                <w:szCs w:val="20"/>
                <w:lang w:eastAsia="it-IT"/>
              </w:rPr>
            </w:pPr>
            <w:r w:rsidRPr="00272682">
              <w:rPr>
                <w:rFonts w:ascii="Book Antiqua" w:eastAsia="Book Antiqua" w:hAnsi="Book Antiqua" w:cs="Book Antiqua"/>
                <w:b/>
                <w:bCs/>
                <w:sz w:val="24"/>
                <w:szCs w:val="24"/>
                <w:lang w:eastAsia="it-IT"/>
              </w:rPr>
              <w:t>Punteggio attribuito</w:t>
            </w:r>
          </w:p>
        </w:tc>
      </w:tr>
      <w:tr w:rsidR="00272682" w:rsidRPr="00272682" w14:paraId="08414C5C" w14:textId="77777777" w:rsidTr="00EE56A9">
        <w:trPr>
          <w:trHeight w:val="450"/>
        </w:trPr>
        <w:tc>
          <w:tcPr>
            <w:tcW w:w="5093" w:type="dxa"/>
            <w:tcBorders>
              <w:top w:val="single" w:sz="8" w:space="0" w:color="auto"/>
              <w:left w:val="single" w:sz="8" w:space="0" w:color="auto"/>
              <w:bottom w:val="single" w:sz="8" w:space="0" w:color="auto"/>
              <w:right w:val="single" w:sz="8" w:space="0" w:color="auto"/>
            </w:tcBorders>
          </w:tcPr>
          <w:p w14:paraId="40434BD4"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Complessità</w:t>
            </w:r>
          </w:p>
        </w:tc>
        <w:tc>
          <w:tcPr>
            <w:tcW w:w="2410" w:type="dxa"/>
            <w:tcBorders>
              <w:top w:val="single" w:sz="8" w:space="0" w:color="auto"/>
              <w:left w:val="single" w:sz="8" w:space="0" w:color="auto"/>
              <w:bottom w:val="single" w:sz="8" w:space="0" w:color="auto"/>
              <w:right w:val="single" w:sz="8" w:space="0" w:color="auto"/>
            </w:tcBorders>
          </w:tcPr>
          <w:p w14:paraId="70C0E93E"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Alto</w:t>
            </w:r>
          </w:p>
        </w:tc>
        <w:tc>
          <w:tcPr>
            <w:tcW w:w="2410" w:type="dxa"/>
            <w:tcBorders>
              <w:top w:val="single" w:sz="8" w:space="0" w:color="auto"/>
              <w:left w:val="single" w:sz="8" w:space="0" w:color="auto"/>
              <w:bottom w:val="single" w:sz="8" w:space="0" w:color="auto"/>
              <w:right w:val="single" w:sz="8" w:space="0" w:color="auto"/>
            </w:tcBorders>
          </w:tcPr>
          <w:p w14:paraId="33C0D893"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r w:rsidR="00272682" w:rsidRPr="00272682" w14:paraId="4B4568D9" w14:textId="77777777" w:rsidTr="00EE56A9">
        <w:trPr>
          <w:trHeight w:val="450"/>
        </w:trPr>
        <w:tc>
          <w:tcPr>
            <w:tcW w:w="5093" w:type="dxa"/>
            <w:tcBorders>
              <w:top w:val="single" w:sz="8" w:space="0" w:color="auto"/>
              <w:left w:val="single" w:sz="8" w:space="0" w:color="auto"/>
              <w:bottom w:val="single" w:sz="8" w:space="0" w:color="auto"/>
              <w:right w:val="single" w:sz="8" w:space="0" w:color="auto"/>
            </w:tcBorders>
          </w:tcPr>
          <w:p w14:paraId="4C1B0770"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Contenuti specifici dell'ambito di riferimento</w:t>
            </w:r>
          </w:p>
        </w:tc>
        <w:tc>
          <w:tcPr>
            <w:tcW w:w="2410" w:type="dxa"/>
            <w:tcBorders>
              <w:top w:val="single" w:sz="8" w:space="0" w:color="auto"/>
              <w:left w:val="single" w:sz="8" w:space="0" w:color="auto"/>
              <w:bottom w:val="single" w:sz="8" w:space="0" w:color="auto"/>
              <w:right w:val="single" w:sz="8" w:space="0" w:color="auto"/>
            </w:tcBorders>
          </w:tcPr>
          <w:p w14:paraId="43F93F5C"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Basso (*)</w:t>
            </w:r>
          </w:p>
        </w:tc>
        <w:tc>
          <w:tcPr>
            <w:tcW w:w="2410" w:type="dxa"/>
            <w:tcBorders>
              <w:top w:val="single" w:sz="8" w:space="0" w:color="auto"/>
              <w:left w:val="single" w:sz="8" w:space="0" w:color="auto"/>
              <w:bottom w:val="single" w:sz="8" w:space="0" w:color="auto"/>
              <w:right w:val="single" w:sz="8" w:space="0" w:color="auto"/>
            </w:tcBorders>
          </w:tcPr>
          <w:p w14:paraId="4C0086E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0,1</w:t>
            </w:r>
          </w:p>
        </w:tc>
      </w:tr>
      <w:tr w:rsidR="00272682" w:rsidRPr="00272682" w14:paraId="7D80562D" w14:textId="77777777" w:rsidTr="00EE56A9">
        <w:trPr>
          <w:trHeight w:val="450"/>
        </w:trPr>
        <w:tc>
          <w:tcPr>
            <w:tcW w:w="5093" w:type="dxa"/>
            <w:tcBorders>
              <w:top w:val="single" w:sz="8" w:space="0" w:color="auto"/>
              <w:left w:val="single" w:sz="8" w:space="0" w:color="auto"/>
              <w:bottom w:val="single" w:sz="8" w:space="0" w:color="auto"/>
              <w:right w:val="single" w:sz="8" w:space="0" w:color="auto"/>
            </w:tcBorders>
          </w:tcPr>
          <w:p w14:paraId="40D4277F"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Rilevanza esterna</w:t>
            </w:r>
          </w:p>
          <w:p w14:paraId="25FC04BC" w14:textId="77777777" w:rsidR="00272682" w:rsidRPr="00272682" w:rsidRDefault="00272682" w:rsidP="00272682">
            <w:pPr>
              <w:spacing w:after="0" w:line="240" w:lineRule="auto"/>
              <w:rPr>
                <w:rFonts w:ascii="Book Antiqua" w:eastAsia="Book Antiqua" w:hAnsi="Book Antiqua" w:cs="Book Antiqua"/>
                <w:lang w:eastAsia="it-IT"/>
              </w:rPr>
            </w:pPr>
          </w:p>
        </w:tc>
        <w:tc>
          <w:tcPr>
            <w:tcW w:w="2410" w:type="dxa"/>
            <w:tcBorders>
              <w:top w:val="single" w:sz="8" w:space="0" w:color="auto"/>
              <w:left w:val="single" w:sz="8" w:space="0" w:color="auto"/>
              <w:bottom w:val="single" w:sz="8" w:space="0" w:color="auto"/>
              <w:right w:val="single" w:sz="8" w:space="0" w:color="auto"/>
            </w:tcBorders>
          </w:tcPr>
          <w:p w14:paraId="504E72B8"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Alto</w:t>
            </w:r>
          </w:p>
        </w:tc>
        <w:tc>
          <w:tcPr>
            <w:tcW w:w="2410" w:type="dxa"/>
            <w:tcBorders>
              <w:top w:val="single" w:sz="8" w:space="0" w:color="auto"/>
              <w:left w:val="single" w:sz="8" w:space="0" w:color="auto"/>
              <w:bottom w:val="single" w:sz="8" w:space="0" w:color="auto"/>
              <w:right w:val="single" w:sz="8" w:space="0" w:color="auto"/>
            </w:tcBorders>
          </w:tcPr>
          <w:p w14:paraId="6C93CF3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r w:rsidR="00272682" w:rsidRPr="00272682" w14:paraId="7AC120AA" w14:textId="77777777" w:rsidTr="00EE56A9">
        <w:trPr>
          <w:trHeight w:val="450"/>
        </w:trPr>
        <w:tc>
          <w:tcPr>
            <w:tcW w:w="5093" w:type="dxa"/>
            <w:tcBorders>
              <w:top w:val="single" w:sz="8" w:space="0" w:color="auto"/>
              <w:left w:val="single" w:sz="8" w:space="0" w:color="auto"/>
              <w:bottom w:val="single" w:sz="8" w:space="0" w:color="auto"/>
              <w:right w:val="single" w:sz="8" w:space="0" w:color="auto"/>
            </w:tcBorders>
          </w:tcPr>
          <w:p w14:paraId="3F76F25C" w14:textId="77777777" w:rsidR="00272682" w:rsidRPr="00272682" w:rsidRDefault="00272682" w:rsidP="00272682">
            <w:pPr>
              <w:spacing w:after="0" w:line="257" w:lineRule="exact"/>
              <w:rPr>
                <w:rFonts w:ascii="Book Antiqua" w:eastAsia="Book Antiqua" w:hAnsi="Book Antiqua" w:cs="Book Antiqua"/>
                <w:lang w:eastAsia="it-IT"/>
              </w:rPr>
            </w:pPr>
            <w:r w:rsidRPr="00272682">
              <w:rPr>
                <w:rFonts w:ascii="Book Antiqua" w:eastAsia="Book Antiqua" w:hAnsi="Book Antiqua" w:cs="Book Antiqua"/>
                <w:lang w:eastAsia="it-IT"/>
              </w:rPr>
              <w:lastRenderedPageBreak/>
              <w:t xml:space="preserve">Rilevanza interna </w:t>
            </w:r>
          </w:p>
        </w:tc>
        <w:tc>
          <w:tcPr>
            <w:tcW w:w="2410" w:type="dxa"/>
            <w:tcBorders>
              <w:top w:val="single" w:sz="8" w:space="0" w:color="auto"/>
              <w:left w:val="single" w:sz="8" w:space="0" w:color="auto"/>
              <w:bottom w:val="single" w:sz="8" w:space="0" w:color="auto"/>
              <w:right w:val="single" w:sz="8" w:space="0" w:color="auto"/>
            </w:tcBorders>
          </w:tcPr>
          <w:p w14:paraId="513C908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Alto</w:t>
            </w:r>
          </w:p>
        </w:tc>
        <w:tc>
          <w:tcPr>
            <w:tcW w:w="2410" w:type="dxa"/>
            <w:tcBorders>
              <w:top w:val="single" w:sz="8" w:space="0" w:color="auto"/>
              <w:left w:val="single" w:sz="8" w:space="0" w:color="auto"/>
              <w:bottom w:val="single" w:sz="8" w:space="0" w:color="auto"/>
              <w:right w:val="single" w:sz="8" w:space="0" w:color="auto"/>
            </w:tcBorders>
          </w:tcPr>
          <w:p w14:paraId="1B828F53"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0,3</w:t>
            </w:r>
          </w:p>
        </w:tc>
      </w:tr>
    </w:tbl>
    <w:p w14:paraId="5E0F1ED4" w14:textId="77777777" w:rsidR="00272682" w:rsidRPr="00272682" w:rsidRDefault="00272682" w:rsidP="00272682">
      <w:pPr>
        <w:spacing w:after="0" w:line="240" w:lineRule="auto"/>
        <w:jc w:val="both"/>
        <w:rPr>
          <w:rFonts w:ascii="Book Antiqua" w:eastAsia="Book Antiqua" w:hAnsi="Book Antiqua" w:cs="Book Antiqua"/>
          <w:sz w:val="21"/>
          <w:szCs w:val="21"/>
          <w:lang w:eastAsia="it-IT"/>
        </w:rPr>
      </w:pPr>
      <w:r w:rsidRPr="00272682">
        <w:rPr>
          <w:rFonts w:ascii="Book Antiqua" w:eastAsia="Book Antiqua" w:hAnsi="Book Antiqua" w:cs="Book Antiqua"/>
          <w:sz w:val="20"/>
          <w:szCs w:val="20"/>
          <w:lang w:eastAsia="it-IT"/>
        </w:rPr>
        <w:t xml:space="preserve"> </w:t>
      </w:r>
      <w:r w:rsidRPr="00272682">
        <w:rPr>
          <w:rFonts w:ascii="Book Antiqua" w:eastAsia="Book Antiqua" w:hAnsi="Book Antiqua" w:cs="Book Antiqua"/>
          <w:sz w:val="21"/>
          <w:szCs w:val="21"/>
          <w:lang w:eastAsia="it-IT"/>
        </w:rPr>
        <w:t>(*) In quanto non valutabile.</w:t>
      </w:r>
    </w:p>
    <w:p w14:paraId="051E9BA3" w14:textId="77777777" w:rsidR="00272682" w:rsidRPr="00272682" w:rsidRDefault="00272682" w:rsidP="00272682">
      <w:pPr>
        <w:spacing w:after="0" w:line="240" w:lineRule="auto"/>
        <w:jc w:val="both"/>
        <w:rPr>
          <w:rFonts w:ascii="Book Antiqua" w:eastAsia="Times New Roman" w:hAnsi="Book Antiqua" w:cs="Times New Roman"/>
          <w:color w:val="000000"/>
          <w:lang w:eastAsia="it-IT"/>
        </w:rPr>
      </w:pPr>
    </w:p>
    <w:p w14:paraId="02456FEB" w14:textId="77777777" w:rsidR="00272682" w:rsidRPr="00272682" w:rsidRDefault="00272682" w:rsidP="00272682">
      <w:pPr>
        <w:spacing w:after="0" w:line="276" w:lineRule="auto"/>
        <w:jc w:val="both"/>
        <w:rPr>
          <w:rFonts w:ascii="Book Antiqua" w:eastAsia="Times New Roman" w:hAnsi="Book Antiqua" w:cs="Times New Roman"/>
          <w:b/>
          <w:bCs/>
          <w:u w:val="single"/>
          <w:lang w:eastAsia="it-IT"/>
        </w:rPr>
      </w:pPr>
      <w:bookmarkStart w:id="2" w:name="_Hlk106205866"/>
      <w:r w:rsidRPr="00272682">
        <w:rPr>
          <w:rFonts w:ascii="Book Antiqua" w:eastAsia="Times New Roman" w:hAnsi="Book Antiqua" w:cs="Times New Roman"/>
          <w:b/>
          <w:bCs/>
          <w:u w:val="single"/>
          <w:lang w:eastAsia="it-IT"/>
        </w:rPr>
        <w:t>Criteri per l’attribuzione dei titoli della sotto categoria b2)</w:t>
      </w:r>
    </w:p>
    <w:bookmarkEnd w:id="2"/>
    <w:p w14:paraId="3CE34A96" w14:textId="77777777" w:rsidR="00272682" w:rsidRPr="00272682" w:rsidRDefault="00272682" w:rsidP="00272682">
      <w:pPr>
        <w:spacing w:after="0" w:line="276" w:lineRule="auto"/>
        <w:jc w:val="both"/>
        <w:rPr>
          <w:rFonts w:ascii="Book Antiqua" w:eastAsia="Book Antiqua" w:hAnsi="Book Antiqua" w:cs="Book Antiqua"/>
          <w:lang w:eastAsia="it-IT"/>
        </w:rPr>
      </w:pPr>
    </w:p>
    <w:p w14:paraId="76B12985"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Con riferimento agli incarichi di posizione organizzativa, la Commissione valuterà secondo i sotto riportati punteggi, sulla base della diversa natura e della durata delle attività.</w:t>
      </w:r>
    </w:p>
    <w:p w14:paraId="0592B9AC" w14:textId="77777777" w:rsidR="00272682" w:rsidRPr="00272682" w:rsidRDefault="00272682" w:rsidP="00272682">
      <w:pPr>
        <w:spacing w:after="0" w:line="276" w:lineRule="auto"/>
        <w:jc w:val="both"/>
        <w:rPr>
          <w:rFonts w:ascii="Book Antiqua" w:eastAsia="Book Antiqua" w:hAnsi="Book Antiqua" w:cs="Book Antiqua"/>
          <w:lang w:eastAsia="it-IT"/>
        </w:rPr>
      </w:pPr>
    </w:p>
    <w:tbl>
      <w:tblPr>
        <w:tblW w:w="10196" w:type="dxa"/>
        <w:tblLayout w:type="fixed"/>
        <w:tblLook w:val="06A0" w:firstRow="1" w:lastRow="0" w:firstColumn="1" w:lastColumn="0" w:noHBand="1" w:noVBand="1"/>
      </w:tblPr>
      <w:tblGrid>
        <w:gridCol w:w="4385"/>
        <w:gridCol w:w="3118"/>
        <w:gridCol w:w="2693"/>
      </w:tblGrid>
      <w:tr w:rsidR="00272682" w:rsidRPr="00272682" w14:paraId="0343E363" w14:textId="77777777" w:rsidTr="00272682">
        <w:trPr>
          <w:trHeight w:val="540"/>
        </w:trPr>
        <w:tc>
          <w:tcPr>
            <w:tcW w:w="10196" w:type="dxa"/>
            <w:gridSpan w:val="3"/>
            <w:tcBorders>
              <w:top w:val="single" w:sz="8" w:space="0" w:color="auto"/>
              <w:left w:val="single" w:sz="8" w:space="0" w:color="auto"/>
              <w:bottom w:val="single" w:sz="4" w:space="0" w:color="auto"/>
              <w:right w:val="single" w:sz="8" w:space="0" w:color="auto"/>
            </w:tcBorders>
            <w:shd w:val="clear" w:color="auto" w:fill="E2EFD9"/>
          </w:tcPr>
          <w:p w14:paraId="68E9B3C1" w14:textId="77777777" w:rsidR="00272682" w:rsidRPr="00272682" w:rsidRDefault="00272682" w:rsidP="00272682">
            <w:pPr>
              <w:spacing w:after="0" w:line="276" w:lineRule="auto"/>
              <w:jc w:val="both"/>
              <w:rPr>
                <w:rFonts w:ascii="Book Antiqua" w:eastAsia="Book Antiqua" w:hAnsi="Book Antiqua" w:cs="Book Antiqua"/>
                <w:b/>
                <w:lang w:eastAsia="it-IT"/>
              </w:rPr>
            </w:pPr>
            <w:r w:rsidRPr="00272682">
              <w:rPr>
                <w:rFonts w:ascii="Book Antiqua" w:eastAsia="Book Antiqua" w:hAnsi="Book Antiqua" w:cs="Book Antiqua"/>
                <w:b/>
                <w:lang w:eastAsia="it-IT"/>
              </w:rPr>
              <w:t>b2 - Max 15 punti Totali</w:t>
            </w:r>
          </w:p>
          <w:p w14:paraId="68A1DCC3"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b/>
                <w:bCs/>
                <w:i/>
                <w:iCs/>
                <w:lang w:eastAsia="it-IT"/>
              </w:rPr>
              <w:t>Incarichi di posizione organizzativa</w:t>
            </w:r>
          </w:p>
          <w:p w14:paraId="249F0307"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 </w:t>
            </w:r>
          </w:p>
        </w:tc>
      </w:tr>
      <w:tr w:rsidR="00272682" w:rsidRPr="00272682" w14:paraId="3A7724F6" w14:textId="77777777" w:rsidTr="00272682">
        <w:tc>
          <w:tcPr>
            <w:tcW w:w="4385" w:type="dxa"/>
            <w:tcBorders>
              <w:top w:val="single" w:sz="8" w:space="0" w:color="auto"/>
              <w:left w:val="single" w:sz="8" w:space="0" w:color="auto"/>
              <w:bottom w:val="single" w:sz="8" w:space="0" w:color="auto"/>
              <w:right w:val="single" w:sz="8" w:space="0" w:color="auto"/>
            </w:tcBorders>
            <w:shd w:val="clear" w:color="auto" w:fill="D9E2F3"/>
          </w:tcPr>
          <w:p w14:paraId="5E76F726" w14:textId="77777777" w:rsidR="00272682" w:rsidRPr="00272682" w:rsidRDefault="00272682" w:rsidP="00272682">
            <w:pPr>
              <w:spacing w:after="0" w:line="276" w:lineRule="auto"/>
              <w:jc w:val="both"/>
              <w:rPr>
                <w:rFonts w:ascii="Book Antiqua" w:eastAsia="Book Antiqua" w:hAnsi="Book Antiqua" w:cs="Book Antiqua"/>
                <w:b/>
                <w:bCs/>
                <w:lang w:eastAsia="it-IT"/>
              </w:rPr>
            </w:pPr>
            <w:r w:rsidRPr="00272682">
              <w:rPr>
                <w:rFonts w:ascii="Book Antiqua" w:eastAsia="Book Antiqua" w:hAnsi="Book Antiqua" w:cs="Book Antiqua"/>
                <w:b/>
                <w:bCs/>
                <w:lang w:eastAsia="it-IT"/>
              </w:rPr>
              <w:t>B2) Incarichi di posizione amministrativa</w:t>
            </w:r>
          </w:p>
        </w:tc>
        <w:tc>
          <w:tcPr>
            <w:tcW w:w="3118" w:type="dxa"/>
            <w:tcBorders>
              <w:top w:val="single" w:sz="8" w:space="0" w:color="auto"/>
              <w:left w:val="single" w:sz="8" w:space="0" w:color="auto"/>
              <w:bottom w:val="single" w:sz="8" w:space="0" w:color="auto"/>
              <w:right w:val="single" w:sz="8" w:space="0" w:color="auto"/>
            </w:tcBorders>
            <w:shd w:val="clear" w:color="auto" w:fill="D9E2F3"/>
          </w:tcPr>
          <w:p w14:paraId="14F450C4"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Punti al raggiungimento di ogni mese di incarico (*)</w:t>
            </w:r>
          </w:p>
        </w:tc>
        <w:tc>
          <w:tcPr>
            <w:tcW w:w="2693" w:type="dxa"/>
            <w:tcBorders>
              <w:top w:val="single" w:sz="8" w:space="0" w:color="auto"/>
              <w:left w:val="single" w:sz="8" w:space="0" w:color="auto"/>
              <w:bottom w:val="single" w:sz="8" w:space="0" w:color="auto"/>
              <w:right w:val="single" w:sz="8" w:space="0" w:color="auto"/>
            </w:tcBorders>
            <w:shd w:val="clear" w:color="auto" w:fill="D9E2F3"/>
          </w:tcPr>
          <w:p w14:paraId="7BCB1F27"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Punti per giorno di incarico</w:t>
            </w:r>
          </w:p>
        </w:tc>
      </w:tr>
      <w:tr w:rsidR="00272682" w:rsidRPr="00272682" w14:paraId="1EACDFB1" w14:textId="77777777" w:rsidTr="00EE56A9">
        <w:tc>
          <w:tcPr>
            <w:tcW w:w="4385" w:type="dxa"/>
            <w:tcBorders>
              <w:top w:val="single" w:sz="4" w:space="0" w:color="auto"/>
              <w:left w:val="single" w:sz="4" w:space="0" w:color="auto"/>
              <w:bottom w:val="single" w:sz="4" w:space="0" w:color="auto"/>
              <w:right w:val="single" w:sz="4" w:space="0" w:color="auto"/>
            </w:tcBorders>
          </w:tcPr>
          <w:p w14:paraId="07D1CCB5"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Direzione generale</w:t>
            </w:r>
          </w:p>
        </w:tc>
        <w:tc>
          <w:tcPr>
            <w:tcW w:w="3118" w:type="dxa"/>
            <w:tcBorders>
              <w:top w:val="single" w:sz="4" w:space="0" w:color="auto"/>
              <w:left w:val="single" w:sz="4" w:space="0" w:color="auto"/>
              <w:bottom w:val="single" w:sz="4" w:space="0" w:color="auto"/>
              <w:right w:val="single" w:sz="4" w:space="0" w:color="auto"/>
            </w:tcBorders>
          </w:tcPr>
          <w:p w14:paraId="16A6FF58"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0,3</w:t>
            </w:r>
          </w:p>
        </w:tc>
        <w:tc>
          <w:tcPr>
            <w:tcW w:w="2693" w:type="dxa"/>
            <w:tcBorders>
              <w:top w:val="single" w:sz="4" w:space="0" w:color="auto"/>
              <w:left w:val="single" w:sz="4" w:space="0" w:color="auto"/>
              <w:bottom w:val="single" w:sz="4" w:space="0" w:color="auto"/>
              <w:right w:val="single" w:sz="4" w:space="0" w:color="auto"/>
            </w:tcBorders>
          </w:tcPr>
          <w:p w14:paraId="1F9E804D"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3094B638" w14:textId="77777777" w:rsidTr="00EE56A9">
        <w:tc>
          <w:tcPr>
            <w:tcW w:w="4385" w:type="dxa"/>
            <w:tcBorders>
              <w:top w:val="single" w:sz="4" w:space="0" w:color="auto"/>
              <w:left w:val="single" w:sz="4" w:space="0" w:color="auto"/>
              <w:bottom w:val="single" w:sz="4" w:space="0" w:color="auto"/>
              <w:right w:val="single" w:sz="4" w:space="0" w:color="auto"/>
            </w:tcBorders>
          </w:tcPr>
          <w:p w14:paraId="690E5B58"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Direttore di Direzione</w:t>
            </w:r>
          </w:p>
        </w:tc>
        <w:tc>
          <w:tcPr>
            <w:tcW w:w="3118" w:type="dxa"/>
            <w:tcBorders>
              <w:top w:val="single" w:sz="4" w:space="0" w:color="auto"/>
              <w:left w:val="single" w:sz="4" w:space="0" w:color="auto"/>
              <w:bottom w:val="single" w:sz="4" w:space="0" w:color="auto"/>
              <w:right w:val="single" w:sz="4" w:space="0" w:color="auto"/>
            </w:tcBorders>
          </w:tcPr>
          <w:p w14:paraId="66D33B33"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0,1</w:t>
            </w:r>
          </w:p>
        </w:tc>
        <w:tc>
          <w:tcPr>
            <w:tcW w:w="2693" w:type="dxa"/>
            <w:tcBorders>
              <w:top w:val="single" w:sz="4" w:space="0" w:color="auto"/>
              <w:left w:val="single" w:sz="4" w:space="0" w:color="auto"/>
              <w:bottom w:val="single" w:sz="4" w:space="0" w:color="auto"/>
              <w:right w:val="single" w:sz="4" w:space="0" w:color="auto"/>
            </w:tcBorders>
          </w:tcPr>
          <w:p w14:paraId="5092F383"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40582B5B" w14:textId="77777777" w:rsidTr="00EE56A9">
        <w:tc>
          <w:tcPr>
            <w:tcW w:w="4385" w:type="dxa"/>
            <w:tcBorders>
              <w:top w:val="single" w:sz="4" w:space="0" w:color="auto"/>
              <w:left w:val="single" w:sz="4" w:space="0" w:color="auto"/>
              <w:bottom w:val="single" w:sz="4" w:space="0" w:color="auto"/>
              <w:right w:val="single" w:sz="4" w:space="0" w:color="auto"/>
            </w:tcBorders>
          </w:tcPr>
          <w:p w14:paraId="541F3CB6"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Responsabile di Unità organizzativa </w:t>
            </w:r>
          </w:p>
        </w:tc>
        <w:tc>
          <w:tcPr>
            <w:tcW w:w="3118" w:type="dxa"/>
            <w:tcBorders>
              <w:top w:val="single" w:sz="4" w:space="0" w:color="auto"/>
              <w:left w:val="single" w:sz="4" w:space="0" w:color="auto"/>
              <w:bottom w:val="single" w:sz="4" w:space="0" w:color="auto"/>
              <w:right w:val="single" w:sz="4" w:space="0" w:color="auto"/>
            </w:tcBorders>
          </w:tcPr>
          <w:p w14:paraId="4D68FF10"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0,08</w:t>
            </w:r>
          </w:p>
        </w:tc>
        <w:tc>
          <w:tcPr>
            <w:tcW w:w="2693" w:type="dxa"/>
            <w:tcBorders>
              <w:top w:val="single" w:sz="4" w:space="0" w:color="auto"/>
              <w:left w:val="single" w:sz="4" w:space="0" w:color="auto"/>
              <w:bottom w:val="single" w:sz="4" w:space="0" w:color="auto"/>
              <w:right w:val="single" w:sz="4" w:space="0" w:color="auto"/>
            </w:tcBorders>
          </w:tcPr>
          <w:p w14:paraId="500DE6B2"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66BD8A8E" w14:textId="77777777" w:rsidTr="00EE56A9">
        <w:tc>
          <w:tcPr>
            <w:tcW w:w="4385" w:type="dxa"/>
            <w:tcBorders>
              <w:top w:val="single" w:sz="4" w:space="0" w:color="auto"/>
              <w:left w:val="single" w:sz="4" w:space="0" w:color="auto"/>
              <w:bottom w:val="single" w:sz="4" w:space="0" w:color="auto"/>
              <w:right w:val="single" w:sz="4" w:space="0" w:color="auto"/>
            </w:tcBorders>
          </w:tcPr>
          <w:p w14:paraId="11842318"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Responsabile di Ufficio</w:t>
            </w:r>
          </w:p>
        </w:tc>
        <w:tc>
          <w:tcPr>
            <w:tcW w:w="3118" w:type="dxa"/>
            <w:tcBorders>
              <w:top w:val="single" w:sz="4" w:space="0" w:color="auto"/>
              <w:left w:val="single" w:sz="4" w:space="0" w:color="auto"/>
              <w:bottom w:val="single" w:sz="4" w:space="0" w:color="auto"/>
              <w:right w:val="single" w:sz="4" w:space="0" w:color="auto"/>
            </w:tcBorders>
          </w:tcPr>
          <w:p w14:paraId="15430BD0"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0,04</w:t>
            </w:r>
          </w:p>
        </w:tc>
        <w:tc>
          <w:tcPr>
            <w:tcW w:w="2693" w:type="dxa"/>
            <w:tcBorders>
              <w:top w:val="single" w:sz="4" w:space="0" w:color="auto"/>
              <w:left w:val="single" w:sz="4" w:space="0" w:color="auto"/>
              <w:bottom w:val="single" w:sz="4" w:space="0" w:color="auto"/>
              <w:right w:val="single" w:sz="4" w:space="0" w:color="auto"/>
            </w:tcBorders>
          </w:tcPr>
          <w:p w14:paraId="4828F7F7"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7D4349E3" w14:textId="77777777" w:rsidTr="00EE56A9">
        <w:tc>
          <w:tcPr>
            <w:tcW w:w="4385" w:type="dxa"/>
            <w:tcBorders>
              <w:top w:val="single" w:sz="4" w:space="0" w:color="auto"/>
              <w:left w:val="single" w:sz="4" w:space="0" w:color="auto"/>
              <w:bottom w:val="single" w:sz="4" w:space="0" w:color="auto"/>
              <w:right w:val="single" w:sz="4" w:space="0" w:color="auto"/>
            </w:tcBorders>
          </w:tcPr>
          <w:p w14:paraId="107962E6"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Responsabile di infrastruttura</w:t>
            </w:r>
          </w:p>
        </w:tc>
        <w:tc>
          <w:tcPr>
            <w:tcW w:w="3118" w:type="dxa"/>
            <w:tcBorders>
              <w:top w:val="single" w:sz="4" w:space="0" w:color="auto"/>
              <w:left w:val="single" w:sz="4" w:space="0" w:color="auto"/>
              <w:bottom w:val="single" w:sz="4" w:space="0" w:color="auto"/>
              <w:right w:val="single" w:sz="4" w:space="0" w:color="auto"/>
            </w:tcBorders>
          </w:tcPr>
          <w:p w14:paraId="1BD3C7F5"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0,04</w:t>
            </w:r>
          </w:p>
        </w:tc>
        <w:tc>
          <w:tcPr>
            <w:tcW w:w="2693" w:type="dxa"/>
            <w:tcBorders>
              <w:top w:val="single" w:sz="4" w:space="0" w:color="auto"/>
              <w:left w:val="single" w:sz="4" w:space="0" w:color="auto"/>
              <w:bottom w:val="single" w:sz="4" w:space="0" w:color="auto"/>
              <w:right w:val="single" w:sz="4" w:space="0" w:color="auto"/>
            </w:tcBorders>
          </w:tcPr>
          <w:p w14:paraId="26AAB089"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5F2F7617" w14:textId="77777777" w:rsidTr="00EE56A9">
        <w:tc>
          <w:tcPr>
            <w:tcW w:w="4385" w:type="dxa"/>
            <w:tcBorders>
              <w:top w:val="single" w:sz="4" w:space="0" w:color="auto"/>
              <w:left w:val="single" w:sz="4" w:space="0" w:color="auto"/>
              <w:bottom w:val="single" w:sz="4" w:space="0" w:color="auto"/>
              <w:right w:val="single" w:sz="4" w:space="0" w:color="auto"/>
            </w:tcBorders>
          </w:tcPr>
          <w:p w14:paraId="19768CAB"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Responsabile di direzione in altra amministrazione pubblica/privata</w:t>
            </w:r>
          </w:p>
        </w:tc>
        <w:tc>
          <w:tcPr>
            <w:tcW w:w="3118" w:type="dxa"/>
            <w:tcBorders>
              <w:top w:val="single" w:sz="4" w:space="0" w:color="auto"/>
              <w:left w:val="single" w:sz="4" w:space="0" w:color="auto"/>
              <w:bottom w:val="single" w:sz="4" w:space="0" w:color="auto"/>
              <w:right w:val="single" w:sz="4" w:space="0" w:color="auto"/>
            </w:tcBorders>
          </w:tcPr>
          <w:p w14:paraId="73FF31B1"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0,09</w:t>
            </w:r>
          </w:p>
        </w:tc>
        <w:tc>
          <w:tcPr>
            <w:tcW w:w="2693" w:type="dxa"/>
            <w:tcBorders>
              <w:top w:val="single" w:sz="4" w:space="0" w:color="auto"/>
              <w:left w:val="single" w:sz="4" w:space="0" w:color="auto"/>
              <w:bottom w:val="single" w:sz="4" w:space="0" w:color="auto"/>
              <w:right w:val="single" w:sz="4" w:space="0" w:color="auto"/>
            </w:tcBorders>
          </w:tcPr>
          <w:p w14:paraId="20224EA3"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006EB141" w14:textId="77777777" w:rsidTr="00EE56A9">
        <w:tc>
          <w:tcPr>
            <w:tcW w:w="4385" w:type="dxa"/>
            <w:tcBorders>
              <w:top w:val="single" w:sz="4" w:space="0" w:color="auto"/>
              <w:left w:val="single" w:sz="4" w:space="0" w:color="auto"/>
              <w:bottom w:val="single" w:sz="4" w:space="0" w:color="auto"/>
              <w:right w:val="single" w:sz="4" w:space="0" w:color="auto"/>
            </w:tcBorders>
          </w:tcPr>
          <w:p w14:paraId="3AD23702"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Responsabile di divisione/area / Ufficio, </w:t>
            </w:r>
            <w:proofErr w:type="spellStart"/>
            <w:r w:rsidRPr="00272682">
              <w:rPr>
                <w:rFonts w:ascii="Book Antiqua" w:eastAsia="Book Antiqua" w:hAnsi="Book Antiqua" w:cs="Book Antiqua"/>
                <w:lang w:eastAsia="it-IT"/>
              </w:rPr>
              <w:t>ecc</w:t>
            </w:r>
            <w:proofErr w:type="spellEnd"/>
            <w:r w:rsidRPr="00272682">
              <w:rPr>
                <w:rFonts w:ascii="Book Antiqua" w:eastAsia="Book Antiqua" w:hAnsi="Book Antiqua" w:cs="Book Antiqua"/>
                <w:lang w:eastAsia="it-IT"/>
              </w:rPr>
              <w:t xml:space="preserve"> in altra amministrazione pubblica/privata</w:t>
            </w:r>
          </w:p>
        </w:tc>
        <w:tc>
          <w:tcPr>
            <w:tcW w:w="3118" w:type="dxa"/>
            <w:tcBorders>
              <w:top w:val="single" w:sz="4" w:space="0" w:color="auto"/>
              <w:left w:val="single" w:sz="4" w:space="0" w:color="auto"/>
              <w:bottom w:val="single" w:sz="4" w:space="0" w:color="auto"/>
              <w:right w:val="single" w:sz="4" w:space="0" w:color="auto"/>
            </w:tcBorders>
          </w:tcPr>
          <w:p w14:paraId="2D951BB9"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0,07</w:t>
            </w:r>
          </w:p>
        </w:tc>
        <w:tc>
          <w:tcPr>
            <w:tcW w:w="2693" w:type="dxa"/>
            <w:tcBorders>
              <w:top w:val="single" w:sz="4" w:space="0" w:color="auto"/>
              <w:left w:val="single" w:sz="4" w:space="0" w:color="auto"/>
              <w:bottom w:val="single" w:sz="4" w:space="0" w:color="auto"/>
              <w:right w:val="single" w:sz="4" w:space="0" w:color="auto"/>
            </w:tcBorders>
          </w:tcPr>
          <w:p w14:paraId="4C55536F"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4864CF78" w14:textId="77777777" w:rsidTr="00EE56A9">
        <w:tc>
          <w:tcPr>
            <w:tcW w:w="4385" w:type="dxa"/>
            <w:tcBorders>
              <w:top w:val="single" w:sz="4" w:space="0" w:color="auto"/>
              <w:left w:val="single" w:sz="4" w:space="0" w:color="auto"/>
              <w:bottom w:val="single" w:sz="4" w:space="0" w:color="auto"/>
              <w:right w:val="single" w:sz="4" w:space="0" w:color="auto"/>
            </w:tcBorders>
          </w:tcPr>
          <w:p w14:paraId="3192BB9E"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Responsabile di unità organizzativa non dirigenziale in altra amministrazione pubblica/privata</w:t>
            </w:r>
          </w:p>
        </w:tc>
        <w:tc>
          <w:tcPr>
            <w:tcW w:w="3118" w:type="dxa"/>
            <w:tcBorders>
              <w:top w:val="single" w:sz="4" w:space="0" w:color="auto"/>
              <w:left w:val="single" w:sz="4" w:space="0" w:color="auto"/>
              <w:bottom w:val="single" w:sz="4" w:space="0" w:color="auto"/>
              <w:right w:val="single" w:sz="4" w:space="0" w:color="auto"/>
            </w:tcBorders>
          </w:tcPr>
          <w:p w14:paraId="65346E4B"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27782D0B"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271E4649" w14:textId="77777777" w:rsidTr="00EE56A9">
        <w:tc>
          <w:tcPr>
            <w:tcW w:w="4385" w:type="dxa"/>
            <w:tcBorders>
              <w:top w:val="single" w:sz="4" w:space="0" w:color="auto"/>
              <w:left w:val="single" w:sz="4" w:space="0" w:color="auto"/>
              <w:bottom w:val="single" w:sz="4" w:space="0" w:color="auto"/>
              <w:right w:val="single" w:sz="4" w:space="0" w:color="auto"/>
            </w:tcBorders>
            <w:shd w:val="clear" w:color="auto" w:fill="auto"/>
          </w:tcPr>
          <w:p w14:paraId="5E780B94"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Componente dell’OIV presso altro ente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611691"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0,05</w:t>
            </w:r>
          </w:p>
        </w:tc>
        <w:tc>
          <w:tcPr>
            <w:tcW w:w="2693" w:type="dxa"/>
            <w:tcBorders>
              <w:top w:val="single" w:sz="4" w:space="0" w:color="auto"/>
              <w:left w:val="single" w:sz="4" w:space="0" w:color="auto"/>
              <w:bottom w:val="single" w:sz="4" w:space="0" w:color="auto"/>
              <w:right w:val="single" w:sz="4" w:space="0" w:color="auto"/>
            </w:tcBorders>
          </w:tcPr>
          <w:p w14:paraId="2DAB7E6F"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73757E47" w14:textId="77777777" w:rsidTr="00EE56A9">
        <w:tc>
          <w:tcPr>
            <w:tcW w:w="4385" w:type="dxa"/>
            <w:tcBorders>
              <w:top w:val="single" w:sz="4" w:space="0" w:color="auto"/>
              <w:left w:val="single" w:sz="4" w:space="0" w:color="auto"/>
              <w:bottom w:val="single" w:sz="4" w:space="0" w:color="auto"/>
              <w:right w:val="single" w:sz="4" w:space="0" w:color="auto"/>
            </w:tcBorders>
          </w:tcPr>
          <w:p w14:paraId="4F7B2FD1"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Responsabile ad interim direzione/unità organizzativa/ufficio</w:t>
            </w:r>
          </w:p>
        </w:tc>
        <w:tc>
          <w:tcPr>
            <w:tcW w:w="3118" w:type="dxa"/>
            <w:tcBorders>
              <w:top w:val="single" w:sz="4" w:space="0" w:color="auto"/>
              <w:left w:val="single" w:sz="4" w:space="0" w:color="auto"/>
              <w:bottom w:val="single" w:sz="4" w:space="0" w:color="auto"/>
              <w:right w:val="single" w:sz="4" w:space="0" w:color="auto"/>
            </w:tcBorders>
          </w:tcPr>
          <w:p w14:paraId="43E641D6"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0,1</w:t>
            </w:r>
          </w:p>
        </w:tc>
        <w:tc>
          <w:tcPr>
            <w:tcW w:w="2693" w:type="dxa"/>
            <w:tcBorders>
              <w:top w:val="single" w:sz="4" w:space="0" w:color="auto"/>
              <w:left w:val="single" w:sz="4" w:space="0" w:color="auto"/>
              <w:bottom w:val="single" w:sz="4" w:space="0" w:color="auto"/>
              <w:right w:val="single" w:sz="4" w:space="0" w:color="auto"/>
            </w:tcBorders>
          </w:tcPr>
          <w:p w14:paraId="73789192"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r w:rsidR="00272682" w:rsidRPr="00272682" w14:paraId="575719E2" w14:textId="77777777" w:rsidTr="00EE56A9">
        <w:tc>
          <w:tcPr>
            <w:tcW w:w="4385" w:type="dxa"/>
            <w:tcBorders>
              <w:top w:val="single" w:sz="4" w:space="0" w:color="auto"/>
              <w:left w:val="single" w:sz="4" w:space="0" w:color="auto"/>
              <w:bottom w:val="single" w:sz="4" w:space="0" w:color="auto"/>
              <w:right w:val="single" w:sz="4" w:space="0" w:color="auto"/>
            </w:tcBorders>
          </w:tcPr>
          <w:p w14:paraId="7D7A6DE3"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Vicario/deputy/vice</w:t>
            </w:r>
          </w:p>
        </w:tc>
        <w:tc>
          <w:tcPr>
            <w:tcW w:w="3118" w:type="dxa"/>
            <w:tcBorders>
              <w:top w:val="single" w:sz="4" w:space="0" w:color="auto"/>
              <w:left w:val="single" w:sz="4" w:space="0" w:color="auto"/>
              <w:bottom w:val="single" w:sz="4" w:space="0" w:color="auto"/>
              <w:right w:val="single" w:sz="4" w:space="0" w:color="auto"/>
            </w:tcBorders>
          </w:tcPr>
          <w:p w14:paraId="5CD6A6A8"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c>
          <w:tcPr>
            <w:tcW w:w="2693" w:type="dxa"/>
            <w:tcBorders>
              <w:top w:val="single" w:sz="4" w:space="0" w:color="auto"/>
              <w:left w:val="single" w:sz="4" w:space="0" w:color="auto"/>
              <w:bottom w:val="single" w:sz="4" w:space="0" w:color="auto"/>
              <w:right w:val="single" w:sz="4" w:space="0" w:color="auto"/>
            </w:tcBorders>
          </w:tcPr>
          <w:p w14:paraId="31C46B5A"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0,01</w:t>
            </w:r>
          </w:p>
        </w:tc>
      </w:tr>
      <w:tr w:rsidR="00272682" w:rsidRPr="00272682" w14:paraId="44DAB376"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4388EA2A"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xml:space="preserve">Altra tipologia incarico </w:t>
            </w:r>
          </w:p>
        </w:tc>
        <w:tc>
          <w:tcPr>
            <w:tcW w:w="3118" w:type="dxa"/>
            <w:tcBorders>
              <w:top w:val="single" w:sz="4" w:space="0" w:color="auto"/>
              <w:left w:val="single" w:sz="4" w:space="0" w:color="auto"/>
              <w:bottom w:val="single" w:sz="4" w:space="0" w:color="auto"/>
              <w:right w:val="single" w:sz="4" w:space="0" w:color="auto"/>
            </w:tcBorders>
          </w:tcPr>
          <w:p w14:paraId="768C18C8"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779FB474"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w:t>
            </w:r>
          </w:p>
        </w:tc>
      </w:tr>
    </w:tbl>
    <w:p w14:paraId="1523904F" w14:textId="77777777" w:rsidR="00272682" w:rsidRPr="00272682" w:rsidRDefault="00272682" w:rsidP="00272682">
      <w:pPr>
        <w:spacing w:after="0" w:line="276" w:lineRule="auto"/>
        <w:jc w:val="both"/>
        <w:rPr>
          <w:rFonts w:ascii="Book Antiqua" w:eastAsia="Book Antiqua" w:hAnsi="Book Antiqua" w:cs="Book Antiqua"/>
          <w:lang w:eastAsia="it-IT"/>
        </w:rPr>
      </w:pPr>
      <w:r w:rsidRPr="00272682">
        <w:rPr>
          <w:rFonts w:ascii="Book Antiqua" w:eastAsia="Book Antiqua" w:hAnsi="Book Antiqua" w:cs="Book Antiqua"/>
          <w:lang w:eastAsia="it-IT"/>
        </w:rPr>
        <w:t>(*) La Commissione decide di considerare un mese intero superati i 15 giorni di incarico.</w:t>
      </w:r>
    </w:p>
    <w:p w14:paraId="1063E365" w14:textId="77777777" w:rsidR="00272682" w:rsidRPr="00272682" w:rsidRDefault="00272682" w:rsidP="00272682">
      <w:pPr>
        <w:spacing w:after="0" w:line="276" w:lineRule="auto"/>
        <w:jc w:val="both"/>
        <w:rPr>
          <w:rFonts w:ascii="Book Antiqua" w:eastAsia="Book Antiqua" w:hAnsi="Book Antiqua" w:cs="Book Antiqua"/>
          <w:lang w:eastAsia="it-IT"/>
        </w:rPr>
      </w:pPr>
    </w:p>
    <w:p w14:paraId="44624D71" w14:textId="77777777" w:rsidR="00272682" w:rsidRPr="00272682" w:rsidRDefault="00272682" w:rsidP="00272682">
      <w:pPr>
        <w:spacing w:after="0" w:line="276" w:lineRule="auto"/>
        <w:jc w:val="both"/>
        <w:rPr>
          <w:rFonts w:ascii="Book Antiqua" w:eastAsia="Times New Roman" w:hAnsi="Book Antiqua" w:cs="Times New Roman"/>
          <w:b/>
          <w:bCs/>
          <w:u w:val="single"/>
          <w:lang w:eastAsia="it-IT"/>
        </w:rPr>
      </w:pPr>
      <w:r w:rsidRPr="00272682">
        <w:rPr>
          <w:rFonts w:ascii="Book Antiqua" w:eastAsia="Times New Roman" w:hAnsi="Book Antiqua" w:cs="Times New Roman"/>
          <w:b/>
          <w:bCs/>
          <w:u w:val="single"/>
          <w:lang w:eastAsia="it-IT"/>
        </w:rPr>
        <w:t>Criteri per l’attribuzione dei titoli della sotto categoria b3)</w:t>
      </w:r>
    </w:p>
    <w:p w14:paraId="0A41CBA2" w14:textId="77777777" w:rsidR="00272682" w:rsidRPr="00272682" w:rsidRDefault="00272682" w:rsidP="00272682">
      <w:pPr>
        <w:spacing w:before="120" w:after="0"/>
        <w:jc w:val="both"/>
        <w:rPr>
          <w:rFonts w:ascii="Book Antiqua" w:eastAsia="Book Antiqua" w:hAnsi="Book Antiqua" w:cs="Book Antiqua"/>
          <w:lang w:eastAsia="it-IT"/>
        </w:rPr>
      </w:pPr>
      <w:r w:rsidRPr="00272682">
        <w:rPr>
          <w:rFonts w:ascii="Book Antiqua" w:eastAsia="Book Antiqua" w:hAnsi="Book Antiqua" w:cs="Book Antiqua"/>
          <w:lang w:eastAsia="it-IT"/>
        </w:rPr>
        <w:t>Con riferimento agli altri incarichi, la Commissione valuterà secondo i sotto riportati punteggi, sulla base della diversa natura e della durata delle attività, con riferimento alla durata in mesi.</w:t>
      </w:r>
    </w:p>
    <w:p w14:paraId="192DC8B1" w14:textId="77777777" w:rsidR="00272682" w:rsidRPr="00272682" w:rsidRDefault="00272682" w:rsidP="00272682">
      <w:pPr>
        <w:spacing w:after="0" w:line="276" w:lineRule="auto"/>
        <w:jc w:val="both"/>
        <w:rPr>
          <w:rFonts w:ascii="Book Antiqua" w:eastAsia="Times New Roman" w:hAnsi="Book Antiqua" w:cs="Times New Roman"/>
          <w:lang w:eastAsia="ar-SA"/>
        </w:rPr>
      </w:pPr>
    </w:p>
    <w:tbl>
      <w:tblPr>
        <w:tblW w:w="9629" w:type="dxa"/>
        <w:tblLayout w:type="fixed"/>
        <w:tblLook w:val="06A0" w:firstRow="1" w:lastRow="0" w:firstColumn="1" w:lastColumn="0" w:noHBand="1" w:noVBand="1"/>
      </w:tblPr>
      <w:tblGrid>
        <w:gridCol w:w="4385"/>
        <w:gridCol w:w="2551"/>
        <w:gridCol w:w="2693"/>
      </w:tblGrid>
      <w:tr w:rsidR="00272682" w:rsidRPr="00272682" w14:paraId="1785DEEC" w14:textId="77777777" w:rsidTr="00272682">
        <w:trPr>
          <w:trHeight w:val="540"/>
        </w:trPr>
        <w:tc>
          <w:tcPr>
            <w:tcW w:w="9629" w:type="dxa"/>
            <w:gridSpan w:val="3"/>
            <w:tcBorders>
              <w:top w:val="single" w:sz="8" w:space="0" w:color="auto"/>
              <w:left w:val="single" w:sz="8" w:space="0" w:color="auto"/>
              <w:bottom w:val="single" w:sz="8" w:space="0" w:color="auto"/>
              <w:right w:val="single" w:sz="8" w:space="0" w:color="auto"/>
            </w:tcBorders>
            <w:shd w:val="clear" w:color="auto" w:fill="E2EFD9"/>
          </w:tcPr>
          <w:p w14:paraId="0C78E2AE" w14:textId="77777777" w:rsidR="00272682" w:rsidRPr="00272682" w:rsidRDefault="00272682" w:rsidP="00272682">
            <w:pPr>
              <w:spacing w:before="120" w:after="0" w:line="240" w:lineRule="auto"/>
              <w:jc w:val="center"/>
              <w:rPr>
                <w:rFonts w:ascii="Book Antiqua" w:eastAsia="Times New Roman" w:hAnsi="Book Antiqua" w:cs="Times New Roman"/>
                <w:b/>
                <w:lang w:eastAsia="it-IT"/>
              </w:rPr>
            </w:pPr>
            <w:r w:rsidRPr="00272682">
              <w:rPr>
                <w:rFonts w:ascii="Book Antiqua" w:eastAsia="Times New Roman" w:hAnsi="Book Antiqua" w:cs="Times New Roman"/>
                <w:b/>
                <w:lang w:eastAsia="it-IT"/>
              </w:rPr>
              <w:t>b3 - Max 10 punti Totali</w:t>
            </w:r>
          </w:p>
          <w:p w14:paraId="149CDF6A" w14:textId="77777777" w:rsidR="00272682" w:rsidRPr="00272682" w:rsidRDefault="00272682" w:rsidP="00272682">
            <w:pPr>
              <w:spacing w:after="0" w:line="240" w:lineRule="auto"/>
              <w:ind w:left="284" w:hanging="284"/>
              <w:jc w:val="center"/>
              <w:rPr>
                <w:rFonts w:ascii="Book Antiqua" w:eastAsia="Times New Roman" w:hAnsi="Book Antiqua" w:cs="Times New Roman"/>
                <w:lang w:eastAsia="it-IT"/>
              </w:rPr>
            </w:pPr>
            <w:r w:rsidRPr="00272682">
              <w:rPr>
                <w:rFonts w:ascii="Book Antiqua" w:eastAsia="Times New Roman" w:hAnsi="Book Antiqua" w:cs="Segoe UI"/>
                <w:b/>
                <w:bCs/>
                <w:i/>
                <w:iCs/>
                <w:lang w:eastAsia="it-IT"/>
              </w:rPr>
              <w:t>Altri incarichi</w:t>
            </w:r>
          </w:p>
          <w:p w14:paraId="6133B3CE" w14:textId="77777777" w:rsidR="00272682" w:rsidRPr="00272682" w:rsidRDefault="00272682" w:rsidP="00272682">
            <w:pPr>
              <w:spacing w:after="0" w:line="240" w:lineRule="auto"/>
              <w:jc w:val="center"/>
              <w:rPr>
                <w:rFonts w:ascii="Book Antiqua" w:eastAsia="Times New Roman" w:hAnsi="Book Antiqua" w:cs="Times New Roman"/>
                <w:lang w:eastAsia="it-IT"/>
              </w:rPr>
            </w:pPr>
            <w:r w:rsidRPr="00272682">
              <w:rPr>
                <w:rFonts w:ascii="Book Antiqua" w:eastAsia="Book Antiqua" w:hAnsi="Book Antiqua" w:cs="Book Antiqua"/>
                <w:lang w:eastAsia="it-IT"/>
              </w:rPr>
              <w:t xml:space="preserve"> </w:t>
            </w:r>
          </w:p>
        </w:tc>
      </w:tr>
      <w:tr w:rsidR="00272682" w:rsidRPr="00272682" w14:paraId="406EC688" w14:textId="77777777" w:rsidTr="00272682">
        <w:tc>
          <w:tcPr>
            <w:tcW w:w="4385" w:type="dxa"/>
            <w:vMerge w:val="restart"/>
            <w:tcBorders>
              <w:top w:val="single" w:sz="8" w:space="0" w:color="auto"/>
              <w:left w:val="single" w:sz="8" w:space="0" w:color="auto"/>
              <w:right w:val="single" w:sz="8" w:space="0" w:color="auto"/>
            </w:tcBorders>
            <w:shd w:val="clear" w:color="auto" w:fill="D9E2F3"/>
          </w:tcPr>
          <w:p w14:paraId="05C5CB98" w14:textId="77777777" w:rsidR="00272682" w:rsidRPr="00272682" w:rsidRDefault="00272682" w:rsidP="00272682">
            <w:pPr>
              <w:spacing w:after="0" w:line="240" w:lineRule="auto"/>
              <w:rPr>
                <w:rFonts w:ascii="Book Antiqua" w:eastAsia="Times New Roman" w:hAnsi="Book Antiqua" w:cs="Times New Roman"/>
                <w:b/>
                <w:bCs/>
                <w:lang w:eastAsia="it-IT"/>
              </w:rPr>
            </w:pPr>
            <w:r w:rsidRPr="00272682">
              <w:rPr>
                <w:rFonts w:ascii="Book Antiqua" w:eastAsia="Book Antiqua" w:hAnsi="Book Antiqua" w:cs="Book Antiqua"/>
                <w:b/>
                <w:bCs/>
                <w:lang w:eastAsia="it-IT"/>
              </w:rPr>
              <w:t>B3) Altri incarichi</w:t>
            </w:r>
          </w:p>
        </w:tc>
        <w:tc>
          <w:tcPr>
            <w:tcW w:w="5244" w:type="dxa"/>
            <w:gridSpan w:val="2"/>
            <w:tcBorders>
              <w:top w:val="single" w:sz="8" w:space="0" w:color="auto"/>
              <w:left w:val="single" w:sz="8" w:space="0" w:color="auto"/>
              <w:bottom w:val="single" w:sz="4" w:space="0" w:color="auto"/>
              <w:right w:val="single" w:sz="8" w:space="0" w:color="auto"/>
            </w:tcBorders>
            <w:shd w:val="clear" w:color="auto" w:fill="D9E2F3"/>
          </w:tcPr>
          <w:p w14:paraId="1020411E" w14:textId="77777777" w:rsidR="00272682" w:rsidRPr="00272682" w:rsidRDefault="00272682" w:rsidP="00272682">
            <w:pPr>
              <w:spacing w:after="0" w:line="240" w:lineRule="auto"/>
              <w:jc w:val="center"/>
              <w:rPr>
                <w:rFonts w:ascii="Book Antiqua" w:eastAsia="Times New Roman" w:hAnsi="Book Antiqua" w:cs="Times New Roman"/>
                <w:lang w:eastAsia="it-IT"/>
              </w:rPr>
            </w:pPr>
            <w:r w:rsidRPr="00272682">
              <w:rPr>
                <w:rFonts w:ascii="Book Antiqua" w:eastAsia="Book Antiqua" w:hAnsi="Book Antiqua" w:cs="Book Antiqua"/>
                <w:lang w:eastAsia="it-IT"/>
              </w:rPr>
              <w:t>Punti per ogni mese di incarico</w:t>
            </w:r>
          </w:p>
        </w:tc>
      </w:tr>
      <w:tr w:rsidR="00272682" w:rsidRPr="00272682" w14:paraId="5E1AD667" w14:textId="77777777" w:rsidTr="00272682">
        <w:tc>
          <w:tcPr>
            <w:tcW w:w="4385" w:type="dxa"/>
            <w:vMerge/>
            <w:tcBorders>
              <w:left w:val="single" w:sz="8" w:space="0" w:color="auto"/>
              <w:bottom w:val="single" w:sz="4" w:space="0" w:color="auto"/>
              <w:right w:val="single" w:sz="8" w:space="0" w:color="auto"/>
            </w:tcBorders>
            <w:shd w:val="clear" w:color="auto" w:fill="D9E2F3"/>
          </w:tcPr>
          <w:p w14:paraId="74C336CE" w14:textId="77777777" w:rsidR="00272682" w:rsidRPr="00272682" w:rsidRDefault="00272682" w:rsidP="00272682">
            <w:pPr>
              <w:spacing w:after="0" w:line="240" w:lineRule="auto"/>
              <w:rPr>
                <w:rFonts w:ascii="Book Antiqua" w:eastAsia="Book Antiqua" w:hAnsi="Book Antiqua" w:cs="Book Antiqua"/>
                <w:b/>
                <w:bCs/>
                <w:lang w:eastAsia="it-IT"/>
              </w:rPr>
            </w:pPr>
          </w:p>
        </w:tc>
        <w:tc>
          <w:tcPr>
            <w:tcW w:w="2551" w:type="dxa"/>
            <w:tcBorders>
              <w:top w:val="single" w:sz="8" w:space="0" w:color="auto"/>
              <w:left w:val="single" w:sz="8" w:space="0" w:color="auto"/>
              <w:bottom w:val="single" w:sz="4" w:space="0" w:color="auto"/>
              <w:right w:val="single" w:sz="8" w:space="0" w:color="auto"/>
            </w:tcBorders>
            <w:shd w:val="clear" w:color="auto" w:fill="D9E2F3"/>
          </w:tcPr>
          <w:p w14:paraId="001A7028"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8" w:space="0" w:color="auto"/>
              <w:left w:val="single" w:sz="8" w:space="0" w:color="auto"/>
              <w:bottom w:val="single" w:sz="4" w:space="0" w:color="auto"/>
              <w:right w:val="single" w:sz="8" w:space="0" w:color="auto"/>
            </w:tcBorders>
            <w:shd w:val="clear" w:color="auto" w:fill="D9E2F3"/>
          </w:tcPr>
          <w:p w14:paraId="114D50A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Maggiorazione se complessi</w:t>
            </w:r>
          </w:p>
        </w:tc>
      </w:tr>
      <w:tr w:rsidR="00272682" w:rsidRPr="00272682" w14:paraId="2CA333EB" w14:textId="77777777" w:rsidTr="00EE56A9">
        <w:tc>
          <w:tcPr>
            <w:tcW w:w="4385" w:type="dxa"/>
            <w:tcBorders>
              <w:top w:val="single" w:sz="4" w:space="0" w:color="auto"/>
              <w:left w:val="single" w:sz="4" w:space="0" w:color="auto"/>
              <w:bottom w:val="single" w:sz="4" w:space="0" w:color="auto"/>
              <w:right w:val="single" w:sz="4" w:space="0" w:color="auto"/>
            </w:tcBorders>
          </w:tcPr>
          <w:p w14:paraId="46A0122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Incarichi di coordinamento di funzioni tecnico-gestionali e/o </w:t>
            </w:r>
            <w:proofErr w:type="spellStart"/>
            <w:r w:rsidRPr="00272682">
              <w:rPr>
                <w:rFonts w:ascii="Book Antiqua" w:eastAsia="Book Antiqua" w:hAnsi="Book Antiqua" w:cs="Book Antiqua"/>
                <w:lang w:eastAsia="it-IT"/>
              </w:rPr>
              <w:t>giuridico­amministrative</w:t>
            </w:r>
            <w:proofErr w:type="spellEnd"/>
          </w:p>
        </w:tc>
        <w:tc>
          <w:tcPr>
            <w:tcW w:w="2551" w:type="dxa"/>
            <w:tcBorders>
              <w:top w:val="single" w:sz="4" w:space="0" w:color="auto"/>
              <w:left w:val="single" w:sz="4" w:space="0" w:color="auto"/>
              <w:bottom w:val="single" w:sz="4" w:space="0" w:color="auto"/>
              <w:right w:val="single" w:sz="4" w:space="0" w:color="auto"/>
            </w:tcBorders>
          </w:tcPr>
          <w:p w14:paraId="05E635D2"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0,05</w:t>
            </w:r>
          </w:p>
        </w:tc>
        <w:tc>
          <w:tcPr>
            <w:tcW w:w="2693" w:type="dxa"/>
            <w:tcBorders>
              <w:top w:val="single" w:sz="4" w:space="0" w:color="auto"/>
              <w:left w:val="single" w:sz="4" w:space="0" w:color="auto"/>
              <w:bottom w:val="single" w:sz="4" w:space="0" w:color="auto"/>
              <w:right w:val="single" w:sz="4" w:space="0" w:color="auto"/>
            </w:tcBorders>
          </w:tcPr>
          <w:p w14:paraId="6BAB7B3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7B099C90" w14:textId="77777777" w:rsidTr="00EE56A9">
        <w:tc>
          <w:tcPr>
            <w:tcW w:w="4385" w:type="dxa"/>
            <w:tcBorders>
              <w:top w:val="single" w:sz="4" w:space="0" w:color="auto"/>
              <w:left w:val="single" w:sz="4" w:space="0" w:color="auto"/>
              <w:bottom w:val="single" w:sz="4" w:space="0" w:color="auto"/>
              <w:right w:val="single" w:sz="4" w:space="0" w:color="auto"/>
            </w:tcBorders>
          </w:tcPr>
          <w:p w14:paraId="0C0B7BBE"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Incarichi di responsabilità di funzioni tecnico-scientifico-gestionali e/o </w:t>
            </w:r>
            <w:proofErr w:type="spellStart"/>
            <w:r w:rsidRPr="00272682">
              <w:rPr>
                <w:rFonts w:ascii="Book Antiqua" w:eastAsia="Book Antiqua" w:hAnsi="Book Antiqua" w:cs="Book Antiqua"/>
                <w:lang w:eastAsia="it-IT"/>
              </w:rPr>
              <w:lastRenderedPageBreak/>
              <w:t>giuridico­amministrative</w:t>
            </w:r>
            <w:proofErr w:type="spellEnd"/>
            <w:r w:rsidRPr="00272682">
              <w:rPr>
                <w:rFonts w:ascii="Book Antiqua" w:eastAsia="Book Antiqua" w:hAnsi="Book Antiqua" w:cs="Book Antiqua"/>
                <w:lang w:eastAsia="it-IT"/>
              </w:rPr>
              <w:t xml:space="preserve"> su progetti attivi (UE/extra-UE/nazionali)</w:t>
            </w:r>
          </w:p>
        </w:tc>
        <w:tc>
          <w:tcPr>
            <w:tcW w:w="2551" w:type="dxa"/>
            <w:tcBorders>
              <w:top w:val="single" w:sz="4" w:space="0" w:color="auto"/>
              <w:left w:val="single" w:sz="4" w:space="0" w:color="auto"/>
              <w:bottom w:val="single" w:sz="4" w:space="0" w:color="auto"/>
              <w:right w:val="single" w:sz="4" w:space="0" w:color="auto"/>
            </w:tcBorders>
          </w:tcPr>
          <w:p w14:paraId="2F96D26F"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4813BED2"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388C579B"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7130C6FD" w14:textId="77777777" w:rsidTr="00EE56A9">
        <w:tc>
          <w:tcPr>
            <w:tcW w:w="4385" w:type="dxa"/>
            <w:tcBorders>
              <w:top w:val="single" w:sz="4" w:space="0" w:color="auto"/>
              <w:left w:val="single" w:sz="4" w:space="0" w:color="auto"/>
              <w:bottom w:val="single" w:sz="4" w:space="0" w:color="auto"/>
              <w:right w:val="single" w:sz="4" w:space="0" w:color="auto"/>
            </w:tcBorders>
          </w:tcPr>
          <w:p w14:paraId="3AC8368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Incarichi quale presidente di commissioni di verifica di conformità/ collaudi </w:t>
            </w:r>
          </w:p>
        </w:tc>
        <w:tc>
          <w:tcPr>
            <w:tcW w:w="2551" w:type="dxa"/>
            <w:tcBorders>
              <w:top w:val="single" w:sz="4" w:space="0" w:color="auto"/>
              <w:left w:val="single" w:sz="4" w:space="0" w:color="auto"/>
              <w:bottom w:val="single" w:sz="4" w:space="0" w:color="auto"/>
              <w:right w:val="single" w:sz="4" w:space="0" w:color="auto"/>
            </w:tcBorders>
          </w:tcPr>
          <w:p w14:paraId="2DE18AFA"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0,05</w:t>
            </w:r>
          </w:p>
        </w:tc>
        <w:tc>
          <w:tcPr>
            <w:tcW w:w="2693" w:type="dxa"/>
            <w:tcBorders>
              <w:top w:val="single" w:sz="4" w:space="0" w:color="auto"/>
              <w:left w:val="single" w:sz="4" w:space="0" w:color="auto"/>
              <w:bottom w:val="single" w:sz="4" w:space="0" w:color="auto"/>
              <w:right w:val="single" w:sz="4" w:space="0" w:color="auto"/>
            </w:tcBorders>
          </w:tcPr>
          <w:p w14:paraId="409D64CC"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554DBDA4" w14:textId="77777777" w:rsidTr="00EE56A9">
        <w:tc>
          <w:tcPr>
            <w:tcW w:w="4385" w:type="dxa"/>
            <w:tcBorders>
              <w:top w:val="single" w:sz="4" w:space="0" w:color="auto"/>
              <w:left w:val="single" w:sz="4" w:space="0" w:color="auto"/>
              <w:bottom w:val="single" w:sz="4" w:space="0" w:color="auto"/>
              <w:right w:val="single" w:sz="4" w:space="0" w:color="auto"/>
            </w:tcBorders>
          </w:tcPr>
          <w:p w14:paraId="774ED2CA"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quale componente di commissioni di verifica di conformità/ collaudi</w:t>
            </w:r>
          </w:p>
        </w:tc>
        <w:tc>
          <w:tcPr>
            <w:tcW w:w="2551" w:type="dxa"/>
            <w:tcBorders>
              <w:top w:val="single" w:sz="4" w:space="0" w:color="auto"/>
              <w:left w:val="single" w:sz="4" w:space="0" w:color="auto"/>
              <w:bottom w:val="single" w:sz="4" w:space="0" w:color="auto"/>
              <w:right w:val="single" w:sz="4" w:space="0" w:color="auto"/>
            </w:tcBorders>
          </w:tcPr>
          <w:p w14:paraId="25F98B6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0,04</w:t>
            </w:r>
          </w:p>
        </w:tc>
        <w:tc>
          <w:tcPr>
            <w:tcW w:w="2693" w:type="dxa"/>
            <w:tcBorders>
              <w:top w:val="single" w:sz="4" w:space="0" w:color="auto"/>
              <w:left w:val="single" w:sz="4" w:space="0" w:color="auto"/>
              <w:bottom w:val="single" w:sz="4" w:space="0" w:color="auto"/>
              <w:right w:val="single" w:sz="4" w:space="0" w:color="auto"/>
            </w:tcBorders>
          </w:tcPr>
          <w:p w14:paraId="7165467A"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68A0D9E8" w14:textId="77777777" w:rsidTr="00EE56A9">
        <w:tc>
          <w:tcPr>
            <w:tcW w:w="4385" w:type="dxa"/>
            <w:tcBorders>
              <w:top w:val="single" w:sz="4" w:space="0" w:color="auto"/>
              <w:left w:val="single" w:sz="4" w:space="0" w:color="auto"/>
              <w:bottom w:val="single" w:sz="4" w:space="0" w:color="auto"/>
              <w:right w:val="single" w:sz="4" w:space="0" w:color="auto"/>
            </w:tcBorders>
          </w:tcPr>
          <w:p w14:paraId="22711838"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Incarichi quale presidente di Commissione di congruità / </w:t>
            </w:r>
            <w:proofErr w:type="spellStart"/>
            <w:r w:rsidRPr="00272682">
              <w:rPr>
                <w:rFonts w:ascii="Book Antiqua" w:eastAsia="Book Antiqua" w:hAnsi="Book Antiqua" w:cs="Book Antiqua"/>
                <w:lang w:eastAsia="it-IT"/>
              </w:rPr>
              <w:t>Congruitore</w:t>
            </w:r>
            <w:proofErr w:type="spellEnd"/>
            <w:r w:rsidRPr="00272682">
              <w:rPr>
                <w:rFonts w:ascii="Book Antiqua" w:eastAsia="Book Antiqua" w:hAnsi="Book Antiqua" w:cs="Book Antiqua"/>
                <w:lang w:eastAsia="it-IT"/>
              </w:rPr>
              <w:t xml:space="preserve"> unico</w:t>
            </w:r>
          </w:p>
        </w:tc>
        <w:tc>
          <w:tcPr>
            <w:tcW w:w="2551" w:type="dxa"/>
            <w:tcBorders>
              <w:top w:val="single" w:sz="4" w:space="0" w:color="auto"/>
              <w:left w:val="single" w:sz="4" w:space="0" w:color="auto"/>
              <w:bottom w:val="single" w:sz="4" w:space="0" w:color="auto"/>
              <w:right w:val="single" w:sz="4" w:space="0" w:color="auto"/>
            </w:tcBorders>
          </w:tcPr>
          <w:p w14:paraId="67BAD57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0,04</w:t>
            </w:r>
          </w:p>
          <w:p w14:paraId="059B1344"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293EC88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0960643A" w14:textId="77777777" w:rsidTr="00EE56A9">
        <w:tc>
          <w:tcPr>
            <w:tcW w:w="4385" w:type="dxa"/>
            <w:tcBorders>
              <w:top w:val="single" w:sz="4" w:space="0" w:color="auto"/>
              <w:left w:val="single" w:sz="4" w:space="0" w:color="auto"/>
              <w:bottom w:val="single" w:sz="4" w:space="0" w:color="auto"/>
              <w:right w:val="single" w:sz="4" w:space="0" w:color="auto"/>
            </w:tcBorders>
          </w:tcPr>
          <w:p w14:paraId="7DD48FD0"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Incarichi quale componente di Commissione di congruità </w:t>
            </w:r>
          </w:p>
        </w:tc>
        <w:tc>
          <w:tcPr>
            <w:tcW w:w="2551" w:type="dxa"/>
            <w:tcBorders>
              <w:top w:val="single" w:sz="4" w:space="0" w:color="auto"/>
              <w:left w:val="single" w:sz="4" w:space="0" w:color="auto"/>
              <w:bottom w:val="single" w:sz="4" w:space="0" w:color="auto"/>
              <w:right w:val="single" w:sz="4" w:space="0" w:color="auto"/>
            </w:tcBorders>
          </w:tcPr>
          <w:p w14:paraId="5E9E2C6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0,03</w:t>
            </w:r>
          </w:p>
          <w:p w14:paraId="751A3F69" w14:textId="77777777" w:rsidR="00272682" w:rsidRPr="00272682" w:rsidRDefault="00272682" w:rsidP="00272682">
            <w:pPr>
              <w:spacing w:after="0" w:line="240" w:lineRule="auto"/>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0AFF90BD"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64B089D1" w14:textId="77777777" w:rsidTr="00EE56A9">
        <w:tc>
          <w:tcPr>
            <w:tcW w:w="4385" w:type="dxa"/>
            <w:tcBorders>
              <w:top w:val="single" w:sz="4" w:space="0" w:color="auto"/>
              <w:left w:val="single" w:sz="4" w:space="0" w:color="auto"/>
              <w:bottom w:val="single" w:sz="4" w:space="0" w:color="auto"/>
              <w:right w:val="single" w:sz="4" w:space="0" w:color="auto"/>
            </w:tcBorders>
          </w:tcPr>
          <w:p w14:paraId="51F1B613"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Direttore d'esecuzione contratti di servizi o forniture, con provvedimento di nomina</w:t>
            </w:r>
          </w:p>
        </w:tc>
        <w:tc>
          <w:tcPr>
            <w:tcW w:w="2551" w:type="dxa"/>
            <w:tcBorders>
              <w:top w:val="single" w:sz="4" w:space="0" w:color="auto"/>
              <w:left w:val="single" w:sz="4" w:space="0" w:color="auto"/>
              <w:bottom w:val="single" w:sz="4" w:space="0" w:color="auto"/>
              <w:right w:val="single" w:sz="4" w:space="0" w:color="auto"/>
            </w:tcBorders>
          </w:tcPr>
          <w:p w14:paraId="40E2C8CD"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0,03</w:t>
            </w:r>
          </w:p>
        </w:tc>
        <w:tc>
          <w:tcPr>
            <w:tcW w:w="2693" w:type="dxa"/>
            <w:tcBorders>
              <w:top w:val="single" w:sz="4" w:space="0" w:color="auto"/>
              <w:left w:val="single" w:sz="4" w:space="0" w:color="auto"/>
              <w:bottom w:val="single" w:sz="4" w:space="0" w:color="auto"/>
              <w:right w:val="single" w:sz="4" w:space="0" w:color="auto"/>
            </w:tcBorders>
          </w:tcPr>
          <w:p w14:paraId="573E2867"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p w14:paraId="06A0DFA6" w14:textId="77777777" w:rsidR="00272682" w:rsidRPr="00272682" w:rsidRDefault="00272682" w:rsidP="00272682">
            <w:pPr>
              <w:spacing w:after="0" w:line="240" w:lineRule="auto"/>
              <w:jc w:val="center"/>
              <w:rPr>
                <w:rFonts w:ascii="Book Antiqua" w:eastAsia="Book Antiqua" w:hAnsi="Book Antiqua" w:cs="Book Antiqua"/>
                <w:lang w:eastAsia="it-IT"/>
              </w:rPr>
            </w:pPr>
          </w:p>
        </w:tc>
      </w:tr>
      <w:tr w:rsidR="00272682" w:rsidRPr="00272682" w14:paraId="0476670F" w14:textId="77777777" w:rsidTr="00EE56A9">
        <w:tc>
          <w:tcPr>
            <w:tcW w:w="4385" w:type="dxa"/>
            <w:tcBorders>
              <w:top w:val="single" w:sz="4" w:space="0" w:color="auto"/>
              <w:left w:val="single" w:sz="4" w:space="0" w:color="auto"/>
              <w:bottom w:val="single" w:sz="4" w:space="0" w:color="auto"/>
              <w:right w:val="single" w:sz="4" w:space="0" w:color="auto"/>
            </w:tcBorders>
          </w:tcPr>
          <w:p w14:paraId="63A3FEB3"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quale presidente di commissione di concorso, selezione o altra procedura equivalente</w:t>
            </w:r>
          </w:p>
        </w:tc>
        <w:tc>
          <w:tcPr>
            <w:tcW w:w="2551" w:type="dxa"/>
            <w:tcBorders>
              <w:top w:val="single" w:sz="4" w:space="0" w:color="auto"/>
              <w:left w:val="single" w:sz="4" w:space="0" w:color="auto"/>
              <w:bottom w:val="single" w:sz="4" w:space="0" w:color="auto"/>
              <w:right w:val="single" w:sz="4" w:space="0" w:color="auto"/>
            </w:tcBorders>
          </w:tcPr>
          <w:p w14:paraId="256F08D3"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2FB23A6E"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6378552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p w14:paraId="1A673559" w14:textId="77777777" w:rsidR="00272682" w:rsidRPr="00272682" w:rsidRDefault="00272682" w:rsidP="00272682">
            <w:pPr>
              <w:spacing w:after="0" w:line="240" w:lineRule="auto"/>
              <w:jc w:val="center"/>
              <w:rPr>
                <w:rFonts w:ascii="Book Antiqua" w:eastAsia="Book Antiqua" w:hAnsi="Book Antiqua" w:cs="Book Antiqua"/>
                <w:lang w:eastAsia="it-IT"/>
              </w:rPr>
            </w:pPr>
          </w:p>
        </w:tc>
      </w:tr>
      <w:tr w:rsidR="00272682" w:rsidRPr="00272682" w14:paraId="549C2999" w14:textId="77777777" w:rsidTr="00EE56A9">
        <w:tc>
          <w:tcPr>
            <w:tcW w:w="4385" w:type="dxa"/>
            <w:tcBorders>
              <w:top w:val="single" w:sz="4" w:space="0" w:color="auto"/>
              <w:left w:val="single" w:sz="4" w:space="0" w:color="auto"/>
              <w:bottom w:val="single" w:sz="4" w:space="0" w:color="auto"/>
              <w:right w:val="single" w:sz="4" w:space="0" w:color="auto"/>
            </w:tcBorders>
          </w:tcPr>
          <w:p w14:paraId="4D5C681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quale componente di commissione di concorso, selezione o altra procedura equivalente</w:t>
            </w:r>
          </w:p>
        </w:tc>
        <w:tc>
          <w:tcPr>
            <w:tcW w:w="2551" w:type="dxa"/>
            <w:tcBorders>
              <w:top w:val="single" w:sz="4" w:space="0" w:color="auto"/>
              <w:left w:val="single" w:sz="4" w:space="0" w:color="auto"/>
              <w:bottom w:val="single" w:sz="4" w:space="0" w:color="auto"/>
              <w:right w:val="single" w:sz="4" w:space="0" w:color="auto"/>
            </w:tcBorders>
          </w:tcPr>
          <w:p w14:paraId="6D130D2E"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0EED8617"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p w14:paraId="493DD4E1"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641CA23D"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p w14:paraId="3988EA95" w14:textId="77777777" w:rsidR="00272682" w:rsidRPr="00272682" w:rsidRDefault="00272682" w:rsidP="00272682">
            <w:pPr>
              <w:spacing w:after="0" w:line="240" w:lineRule="auto"/>
              <w:jc w:val="center"/>
              <w:rPr>
                <w:rFonts w:ascii="Book Antiqua" w:eastAsia="Book Antiqua" w:hAnsi="Book Antiqua" w:cs="Book Antiqua"/>
                <w:lang w:eastAsia="it-IT"/>
              </w:rPr>
            </w:pPr>
          </w:p>
        </w:tc>
      </w:tr>
      <w:tr w:rsidR="00272682" w:rsidRPr="00272682" w14:paraId="12BCBDCE" w14:textId="77777777" w:rsidTr="00EE56A9">
        <w:tc>
          <w:tcPr>
            <w:tcW w:w="4385" w:type="dxa"/>
            <w:tcBorders>
              <w:top w:val="single" w:sz="4" w:space="0" w:color="auto"/>
              <w:left w:val="single" w:sz="4" w:space="0" w:color="auto"/>
              <w:bottom w:val="single" w:sz="4" w:space="0" w:color="auto"/>
              <w:right w:val="single" w:sz="4" w:space="0" w:color="auto"/>
            </w:tcBorders>
          </w:tcPr>
          <w:p w14:paraId="05F4B9C3"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di presidente di Commissione di gara o altra procedura equivalente</w:t>
            </w:r>
          </w:p>
        </w:tc>
        <w:tc>
          <w:tcPr>
            <w:tcW w:w="2551" w:type="dxa"/>
            <w:tcBorders>
              <w:top w:val="single" w:sz="4" w:space="0" w:color="auto"/>
              <w:left w:val="single" w:sz="4" w:space="0" w:color="auto"/>
              <w:bottom w:val="single" w:sz="4" w:space="0" w:color="auto"/>
              <w:right w:val="single" w:sz="4" w:space="0" w:color="auto"/>
            </w:tcBorders>
          </w:tcPr>
          <w:p w14:paraId="188725E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0,03</w:t>
            </w:r>
          </w:p>
        </w:tc>
        <w:tc>
          <w:tcPr>
            <w:tcW w:w="2693" w:type="dxa"/>
            <w:tcBorders>
              <w:top w:val="single" w:sz="4" w:space="0" w:color="auto"/>
              <w:left w:val="single" w:sz="4" w:space="0" w:color="auto"/>
              <w:bottom w:val="single" w:sz="4" w:space="0" w:color="auto"/>
              <w:right w:val="single" w:sz="4" w:space="0" w:color="auto"/>
            </w:tcBorders>
          </w:tcPr>
          <w:p w14:paraId="13C54A3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0B1DE295" w14:textId="77777777" w:rsidTr="00EE56A9">
        <w:tc>
          <w:tcPr>
            <w:tcW w:w="4385" w:type="dxa"/>
            <w:tcBorders>
              <w:top w:val="single" w:sz="4" w:space="0" w:color="auto"/>
              <w:left w:val="single" w:sz="4" w:space="0" w:color="auto"/>
              <w:bottom w:val="single" w:sz="4" w:space="0" w:color="auto"/>
              <w:right w:val="single" w:sz="4" w:space="0" w:color="auto"/>
            </w:tcBorders>
          </w:tcPr>
          <w:p w14:paraId="6DCA468C"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di componente di Commissione di gara o altra procedura equivalente</w:t>
            </w:r>
          </w:p>
        </w:tc>
        <w:tc>
          <w:tcPr>
            <w:tcW w:w="2551" w:type="dxa"/>
            <w:tcBorders>
              <w:top w:val="single" w:sz="4" w:space="0" w:color="auto"/>
              <w:left w:val="single" w:sz="4" w:space="0" w:color="auto"/>
              <w:bottom w:val="single" w:sz="4" w:space="0" w:color="auto"/>
              <w:right w:val="single" w:sz="4" w:space="0" w:color="auto"/>
            </w:tcBorders>
          </w:tcPr>
          <w:p w14:paraId="04016A57"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45593A4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3184376A" w14:textId="77777777" w:rsidTr="00EE56A9">
        <w:tc>
          <w:tcPr>
            <w:tcW w:w="4385" w:type="dxa"/>
            <w:tcBorders>
              <w:top w:val="single" w:sz="4" w:space="0" w:color="auto"/>
              <w:left w:val="single" w:sz="4" w:space="0" w:color="auto"/>
              <w:bottom w:val="single" w:sz="4" w:space="0" w:color="auto"/>
              <w:right w:val="single" w:sz="4" w:space="0" w:color="auto"/>
            </w:tcBorders>
          </w:tcPr>
          <w:p w14:paraId="148A1C5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conferiti in ragione di specifiche competenze professionali in supporto e rappresentanza dell'organismo in qualità di delegato con provvedimento di nomina</w:t>
            </w:r>
          </w:p>
        </w:tc>
        <w:tc>
          <w:tcPr>
            <w:tcW w:w="2551" w:type="dxa"/>
            <w:tcBorders>
              <w:top w:val="single" w:sz="4" w:space="0" w:color="auto"/>
              <w:left w:val="single" w:sz="4" w:space="0" w:color="auto"/>
              <w:bottom w:val="single" w:sz="4" w:space="0" w:color="auto"/>
              <w:right w:val="single" w:sz="4" w:space="0" w:color="auto"/>
            </w:tcBorders>
          </w:tcPr>
          <w:p w14:paraId="116ED209"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637C6A3A"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37040D6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2FC0D90F" w14:textId="77777777" w:rsidTr="00EE56A9">
        <w:tc>
          <w:tcPr>
            <w:tcW w:w="4385" w:type="dxa"/>
            <w:tcBorders>
              <w:top w:val="single" w:sz="4" w:space="0" w:color="auto"/>
              <w:left w:val="single" w:sz="4" w:space="0" w:color="auto"/>
              <w:bottom w:val="single" w:sz="4" w:space="0" w:color="auto"/>
              <w:right w:val="single" w:sz="4" w:space="0" w:color="auto"/>
            </w:tcBorders>
          </w:tcPr>
          <w:p w14:paraId="384E9A0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Responsabile del Procedimento (RP), responsabile unico di procedimento (RUP)</w:t>
            </w:r>
          </w:p>
        </w:tc>
        <w:tc>
          <w:tcPr>
            <w:tcW w:w="2551" w:type="dxa"/>
            <w:tcBorders>
              <w:top w:val="single" w:sz="4" w:space="0" w:color="auto"/>
              <w:left w:val="single" w:sz="4" w:space="0" w:color="auto"/>
              <w:bottom w:val="single" w:sz="4" w:space="0" w:color="auto"/>
              <w:right w:val="single" w:sz="4" w:space="0" w:color="auto"/>
            </w:tcBorders>
          </w:tcPr>
          <w:p w14:paraId="3A78B592"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0,04</w:t>
            </w:r>
          </w:p>
        </w:tc>
        <w:tc>
          <w:tcPr>
            <w:tcW w:w="2693" w:type="dxa"/>
            <w:tcBorders>
              <w:top w:val="single" w:sz="4" w:space="0" w:color="auto"/>
              <w:left w:val="single" w:sz="4" w:space="0" w:color="auto"/>
              <w:bottom w:val="single" w:sz="4" w:space="0" w:color="auto"/>
              <w:right w:val="single" w:sz="4" w:space="0" w:color="auto"/>
            </w:tcBorders>
          </w:tcPr>
          <w:p w14:paraId="43DA7B81"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1152F031" w14:textId="77777777" w:rsidTr="00EE56A9">
        <w:tc>
          <w:tcPr>
            <w:tcW w:w="4385" w:type="dxa"/>
            <w:tcBorders>
              <w:top w:val="single" w:sz="4" w:space="0" w:color="auto"/>
              <w:left w:val="single" w:sz="4" w:space="0" w:color="auto"/>
              <w:bottom w:val="single" w:sz="4" w:space="0" w:color="auto"/>
              <w:right w:val="single" w:sz="4" w:space="0" w:color="auto"/>
            </w:tcBorders>
          </w:tcPr>
          <w:p w14:paraId="1453DC15"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Direttore esecuzione lavori (DEC)/Responsabile di programma/progetto (DC)</w:t>
            </w:r>
          </w:p>
        </w:tc>
        <w:tc>
          <w:tcPr>
            <w:tcW w:w="2551" w:type="dxa"/>
            <w:tcBorders>
              <w:top w:val="single" w:sz="4" w:space="0" w:color="auto"/>
              <w:left w:val="single" w:sz="4" w:space="0" w:color="auto"/>
              <w:bottom w:val="single" w:sz="4" w:space="0" w:color="auto"/>
              <w:right w:val="single" w:sz="4" w:space="0" w:color="auto"/>
            </w:tcBorders>
          </w:tcPr>
          <w:p w14:paraId="702EDDFA"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0,03</w:t>
            </w:r>
          </w:p>
          <w:p w14:paraId="5106C38B"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0B8891ED"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463A75E7" w14:textId="77777777" w:rsidTr="00EE56A9">
        <w:tc>
          <w:tcPr>
            <w:tcW w:w="4385" w:type="dxa"/>
            <w:tcBorders>
              <w:top w:val="single" w:sz="4" w:space="0" w:color="auto"/>
              <w:left w:val="single" w:sz="4" w:space="0" w:color="auto"/>
              <w:bottom w:val="single" w:sz="4" w:space="0" w:color="auto"/>
              <w:right w:val="single" w:sz="4" w:space="0" w:color="auto"/>
            </w:tcBorders>
          </w:tcPr>
          <w:p w14:paraId="35D53908"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Responsabilità di coordinamento di progetto, campagna, attività di valorizzazione</w:t>
            </w:r>
          </w:p>
        </w:tc>
        <w:tc>
          <w:tcPr>
            <w:tcW w:w="2551" w:type="dxa"/>
            <w:tcBorders>
              <w:top w:val="single" w:sz="4" w:space="0" w:color="auto"/>
              <w:left w:val="single" w:sz="4" w:space="0" w:color="auto"/>
              <w:bottom w:val="single" w:sz="4" w:space="0" w:color="auto"/>
              <w:right w:val="single" w:sz="4" w:space="0" w:color="auto"/>
            </w:tcBorders>
          </w:tcPr>
          <w:p w14:paraId="4FF9A858"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37BC19E7"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2EF97815" w14:textId="77777777" w:rsidTr="00EE56A9">
        <w:tc>
          <w:tcPr>
            <w:tcW w:w="4385" w:type="dxa"/>
            <w:tcBorders>
              <w:top w:val="single" w:sz="4" w:space="0" w:color="auto"/>
              <w:left w:val="single" w:sz="4" w:space="0" w:color="auto"/>
              <w:bottom w:val="single" w:sz="4" w:space="0" w:color="auto"/>
              <w:right w:val="single" w:sz="4" w:space="0" w:color="auto"/>
            </w:tcBorders>
          </w:tcPr>
          <w:p w14:paraId="4BCA0798"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Responsabile Scientifico di Ricerca, </w:t>
            </w:r>
            <w:proofErr w:type="spellStart"/>
            <w:r w:rsidRPr="00272682">
              <w:rPr>
                <w:rFonts w:ascii="Book Antiqua" w:eastAsia="Book Antiqua" w:hAnsi="Book Antiqua" w:cs="Book Antiqua"/>
                <w:lang w:eastAsia="it-IT"/>
              </w:rPr>
              <w:t>Principal</w:t>
            </w:r>
            <w:proofErr w:type="spellEnd"/>
            <w:r w:rsidRPr="00272682">
              <w:rPr>
                <w:rFonts w:ascii="Book Antiqua" w:eastAsia="Book Antiqua" w:hAnsi="Book Antiqua" w:cs="Book Antiqua"/>
                <w:lang w:eastAsia="it-IT"/>
              </w:rPr>
              <w:t xml:space="preserve"> Investigator</w:t>
            </w:r>
          </w:p>
          <w:p w14:paraId="2092228B" w14:textId="77777777" w:rsidR="00272682" w:rsidRPr="00272682" w:rsidRDefault="00272682" w:rsidP="00272682">
            <w:pPr>
              <w:spacing w:after="0" w:line="240" w:lineRule="auto"/>
              <w:rPr>
                <w:rFonts w:ascii="Book Antiqua" w:eastAsia="Book Antiqua" w:hAnsi="Book Antiqua" w:cs="Book Antiqua"/>
                <w:lang w:eastAsia="it-IT"/>
              </w:rPr>
            </w:pPr>
          </w:p>
          <w:p w14:paraId="2143FD8C"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i/>
                <w:iCs/>
                <w:u w:val="single"/>
                <w:lang w:eastAsia="it-IT"/>
              </w:rPr>
              <w:t>All’interno del Team di Gestione del Contratto figure riportano funzionalmente al Responsabile di Programma/Progetto (Program/Project Manager)</w:t>
            </w:r>
          </w:p>
        </w:tc>
        <w:tc>
          <w:tcPr>
            <w:tcW w:w="2551" w:type="dxa"/>
            <w:tcBorders>
              <w:top w:val="single" w:sz="4" w:space="0" w:color="auto"/>
              <w:left w:val="single" w:sz="4" w:space="0" w:color="auto"/>
              <w:bottom w:val="single" w:sz="4" w:space="0" w:color="auto"/>
              <w:right w:val="single" w:sz="4" w:space="0" w:color="auto"/>
            </w:tcBorders>
          </w:tcPr>
          <w:p w14:paraId="4862AF8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tc>
        <w:tc>
          <w:tcPr>
            <w:tcW w:w="2693" w:type="dxa"/>
            <w:tcBorders>
              <w:top w:val="single" w:sz="4" w:space="0" w:color="auto"/>
              <w:left w:val="single" w:sz="4" w:space="0" w:color="auto"/>
              <w:bottom w:val="single" w:sz="4" w:space="0" w:color="auto"/>
              <w:right w:val="single" w:sz="4" w:space="0" w:color="auto"/>
            </w:tcBorders>
          </w:tcPr>
          <w:p w14:paraId="0CF50625"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75A24739"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338091C6" w14:textId="77777777" w:rsidR="00272682" w:rsidRPr="00272682" w:rsidRDefault="00272682" w:rsidP="00272682">
            <w:pPr>
              <w:autoSpaceDE w:val="0"/>
              <w:autoSpaceDN w:val="0"/>
              <w:adjustRightInd w:val="0"/>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Responsabile del Sistema/Satellite/Engineering/Servizio GPS/Applicazioni/ Product Assurance/ Ground </w:t>
            </w:r>
            <w:proofErr w:type="spellStart"/>
            <w:r w:rsidRPr="00272682">
              <w:rPr>
                <w:rFonts w:ascii="Book Antiqua" w:eastAsia="Book Antiqua" w:hAnsi="Book Antiqua" w:cs="Book Antiqua"/>
                <w:lang w:eastAsia="it-IT"/>
              </w:rPr>
              <w:t>Segment</w:t>
            </w:r>
            <w:proofErr w:type="spellEnd"/>
            <w:r w:rsidRPr="00272682">
              <w:rPr>
                <w:rFonts w:ascii="Book Antiqua" w:eastAsia="Book Antiqua" w:hAnsi="Book Antiqua" w:cs="Book Antiqua"/>
                <w:lang w:eastAsia="it-IT"/>
              </w:rPr>
              <w:t xml:space="preserve">/etc. oppure System </w:t>
            </w:r>
            <w:proofErr w:type="spellStart"/>
            <w:r w:rsidRPr="00272682">
              <w:rPr>
                <w:rFonts w:ascii="Book Antiqua" w:eastAsia="Book Antiqua" w:hAnsi="Book Antiqua" w:cs="Book Antiqua"/>
                <w:lang w:eastAsia="it-IT"/>
              </w:rPr>
              <w:t>Engineer</w:t>
            </w:r>
            <w:proofErr w:type="spellEnd"/>
            <w:r w:rsidRPr="00272682">
              <w:rPr>
                <w:rFonts w:ascii="Book Antiqua" w:eastAsia="Book Antiqua" w:hAnsi="Book Antiqua" w:cs="Book Antiqua"/>
                <w:lang w:eastAsia="it-IT"/>
              </w:rPr>
              <w:t xml:space="preserve">/ Technical </w:t>
            </w:r>
            <w:proofErr w:type="spellStart"/>
            <w:r w:rsidRPr="00272682">
              <w:rPr>
                <w:rFonts w:ascii="Book Antiqua" w:eastAsia="Book Antiqua" w:hAnsi="Book Antiqua" w:cs="Book Antiqua"/>
                <w:lang w:eastAsia="it-IT"/>
              </w:rPr>
              <w:t>Officer</w:t>
            </w:r>
            <w:proofErr w:type="spellEnd"/>
            <w:r w:rsidRPr="00272682">
              <w:rPr>
                <w:rFonts w:ascii="Book Antiqua" w:eastAsia="Book Antiqua" w:hAnsi="Book Antiqua" w:cs="Book Antiqua"/>
                <w:lang w:eastAsia="it-IT"/>
              </w:rPr>
              <w:t>/ Product Assurance Manager/ Quality Manager/Coordinatore per gli aspetti tecnici/ Responsabile di esperimento scientifico/etc.</w:t>
            </w:r>
          </w:p>
          <w:p w14:paraId="66653218"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Antiqua"/>
                <w:lang w:eastAsia="it-IT"/>
              </w:rPr>
            </w:pPr>
          </w:p>
          <w:p w14:paraId="533FA267" w14:textId="77777777" w:rsidR="00272682" w:rsidRPr="00272682" w:rsidRDefault="00272682" w:rsidP="00272682">
            <w:pPr>
              <w:autoSpaceDE w:val="0"/>
              <w:autoSpaceDN w:val="0"/>
              <w:adjustRightInd w:val="0"/>
              <w:spacing w:after="0" w:line="240" w:lineRule="auto"/>
              <w:rPr>
                <w:rFonts w:ascii="Book Antiqua" w:eastAsia="Book Antiqua" w:hAnsi="Book Antiqua" w:cs="Book Antiqua"/>
                <w:i/>
                <w:iCs/>
                <w:lang w:eastAsia="it-IT"/>
              </w:rPr>
            </w:pPr>
            <w:r w:rsidRPr="00272682">
              <w:rPr>
                <w:rFonts w:ascii="Book Antiqua" w:eastAsia="Book Antiqua" w:hAnsi="Book Antiqua" w:cs="Book Antiqua"/>
                <w:i/>
                <w:iCs/>
                <w:u w:val="single"/>
                <w:lang w:eastAsia="it-IT"/>
              </w:rPr>
              <w:t>All’interno del Team di Gestione del Contratto figure riportano funzionalmente al Responsabile di Programma/Progetto (Program/Project Manager)</w:t>
            </w:r>
          </w:p>
        </w:tc>
        <w:tc>
          <w:tcPr>
            <w:tcW w:w="2551" w:type="dxa"/>
            <w:tcBorders>
              <w:top w:val="single" w:sz="4" w:space="0" w:color="auto"/>
              <w:left w:val="single" w:sz="4" w:space="0" w:color="auto"/>
              <w:bottom w:val="single" w:sz="4" w:space="0" w:color="auto"/>
              <w:right w:val="single" w:sz="4" w:space="0" w:color="auto"/>
            </w:tcBorders>
          </w:tcPr>
          <w:p w14:paraId="4B462189"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5C814F9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tc>
        <w:tc>
          <w:tcPr>
            <w:tcW w:w="2693" w:type="dxa"/>
            <w:tcBorders>
              <w:top w:val="single" w:sz="4" w:space="0" w:color="auto"/>
              <w:left w:val="single" w:sz="4" w:space="0" w:color="auto"/>
              <w:bottom w:val="single" w:sz="4" w:space="0" w:color="auto"/>
              <w:right w:val="single" w:sz="4" w:space="0" w:color="auto"/>
            </w:tcBorders>
          </w:tcPr>
          <w:p w14:paraId="67D87235"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062FAD2D"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D934C17" w14:textId="77777777" w:rsidR="00272682" w:rsidRPr="00272682" w:rsidRDefault="00272682" w:rsidP="00272682">
            <w:pPr>
              <w:autoSpaceDE w:val="0"/>
              <w:autoSpaceDN w:val="0"/>
              <w:adjustRightInd w:val="0"/>
              <w:spacing w:after="0" w:line="240" w:lineRule="auto"/>
              <w:rPr>
                <w:rFonts w:ascii="Book Antiqua" w:eastAsia="Times New Roman" w:hAnsi="Book Antiqua" w:cs="BookAntiqua"/>
                <w:lang w:eastAsia="it-IT"/>
              </w:rPr>
            </w:pPr>
            <w:r w:rsidRPr="00272682">
              <w:rPr>
                <w:rFonts w:ascii="Book Antiqua" w:eastAsia="Times New Roman" w:hAnsi="Book Antiqua" w:cs="BookAntiqua"/>
                <w:lang w:eastAsia="it-IT"/>
              </w:rPr>
              <w:lastRenderedPageBreak/>
              <w:t>Responsabile Contrattuale/degli aspetti normativi/della rendicontazione</w:t>
            </w:r>
          </w:p>
          <w:p w14:paraId="46DB0E42" w14:textId="77777777" w:rsidR="00272682" w:rsidRPr="00272682" w:rsidRDefault="00272682" w:rsidP="00272682">
            <w:pPr>
              <w:autoSpaceDE w:val="0"/>
              <w:autoSpaceDN w:val="0"/>
              <w:adjustRightInd w:val="0"/>
              <w:spacing w:after="0" w:line="240" w:lineRule="auto"/>
              <w:rPr>
                <w:rFonts w:ascii="Book Antiqua" w:eastAsia="Times New Roman" w:hAnsi="Book Antiqua" w:cs="BookAntiqua"/>
                <w:lang w:eastAsia="it-IT"/>
              </w:rPr>
            </w:pPr>
          </w:p>
          <w:p w14:paraId="5CBED636" w14:textId="77777777" w:rsidR="00272682" w:rsidRPr="00272682" w:rsidRDefault="00272682" w:rsidP="00272682">
            <w:pPr>
              <w:autoSpaceDE w:val="0"/>
              <w:autoSpaceDN w:val="0"/>
              <w:adjustRightInd w:val="0"/>
              <w:spacing w:after="0" w:line="240" w:lineRule="auto"/>
              <w:rPr>
                <w:rFonts w:ascii="Book Antiqua" w:eastAsia="Book Antiqua" w:hAnsi="Book Antiqua" w:cs="Book Antiqua"/>
                <w:lang w:eastAsia="it-IT"/>
              </w:rPr>
            </w:pPr>
            <w:r w:rsidRPr="00272682">
              <w:rPr>
                <w:rFonts w:ascii="Book Antiqua" w:eastAsia="Book Antiqua" w:hAnsi="Book Antiqua" w:cs="Book Antiqua"/>
                <w:i/>
                <w:iCs/>
                <w:u w:val="single"/>
                <w:lang w:eastAsia="it-IT"/>
              </w:rPr>
              <w:t>All’interno del Team di Gestione del Contratto figure riportano funzionalmente al Responsabile di Programma/Progetto (Program/Project Manager)</w:t>
            </w:r>
          </w:p>
        </w:tc>
        <w:tc>
          <w:tcPr>
            <w:tcW w:w="2551" w:type="dxa"/>
            <w:tcBorders>
              <w:top w:val="single" w:sz="4" w:space="0" w:color="auto"/>
              <w:left w:val="single" w:sz="4" w:space="0" w:color="auto"/>
              <w:bottom w:val="single" w:sz="4" w:space="0" w:color="auto"/>
              <w:right w:val="single" w:sz="4" w:space="0" w:color="auto"/>
            </w:tcBorders>
          </w:tcPr>
          <w:p w14:paraId="202CC67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tc>
        <w:tc>
          <w:tcPr>
            <w:tcW w:w="2693" w:type="dxa"/>
            <w:tcBorders>
              <w:top w:val="single" w:sz="4" w:space="0" w:color="auto"/>
              <w:left w:val="single" w:sz="4" w:space="0" w:color="auto"/>
              <w:bottom w:val="single" w:sz="4" w:space="0" w:color="auto"/>
              <w:right w:val="single" w:sz="4" w:space="0" w:color="auto"/>
            </w:tcBorders>
          </w:tcPr>
          <w:p w14:paraId="70C66578"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3523733D"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E133F22" w14:textId="77777777" w:rsidR="00272682" w:rsidRPr="00272682" w:rsidRDefault="00272682" w:rsidP="00272682">
            <w:pPr>
              <w:autoSpaceDE w:val="0"/>
              <w:autoSpaceDN w:val="0"/>
              <w:adjustRightInd w:val="0"/>
              <w:spacing w:after="0" w:line="240" w:lineRule="auto"/>
              <w:jc w:val="both"/>
              <w:rPr>
                <w:rFonts w:ascii="Book Antiqua" w:eastAsia="Book Antiqua" w:hAnsi="Book Antiqua" w:cs="Book Antiqua"/>
                <w:lang w:eastAsia="it-IT"/>
              </w:rPr>
            </w:pPr>
            <w:r w:rsidRPr="00272682">
              <w:rPr>
                <w:rFonts w:ascii="Book Antiqua" w:eastAsia="Times New Roman" w:hAnsi="Book Antiqua" w:cs="BookAntiqua"/>
                <w:lang w:eastAsia="it-IT"/>
              </w:rPr>
              <w:t>Presidente/Componente del Comitato di Coordinamento/Direttivo/Misto/Commissione congiunta/Team scientifico/etc. tra ASI e XXX (in attuazione di Accordo quadro/Accordo operativo/Convenzione/etc.)</w:t>
            </w:r>
          </w:p>
        </w:tc>
        <w:tc>
          <w:tcPr>
            <w:tcW w:w="2551" w:type="dxa"/>
            <w:tcBorders>
              <w:top w:val="single" w:sz="4" w:space="0" w:color="auto"/>
              <w:left w:val="single" w:sz="4" w:space="0" w:color="auto"/>
              <w:bottom w:val="single" w:sz="4" w:space="0" w:color="auto"/>
              <w:right w:val="single" w:sz="4" w:space="0" w:color="auto"/>
            </w:tcBorders>
          </w:tcPr>
          <w:p w14:paraId="7369E67F" w14:textId="77777777" w:rsidR="00272682" w:rsidRPr="00272682" w:rsidRDefault="00272682" w:rsidP="00272682">
            <w:pPr>
              <w:spacing w:after="0" w:line="240" w:lineRule="auto"/>
              <w:rPr>
                <w:rFonts w:ascii="Book Antiqua" w:eastAsia="Book Antiqua" w:hAnsi="Book Antiqua" w:cs="Book Antiqua"/>
                <w:lang w:eastAsia="it-IT"/>
              </w:rPr>
            </w:pPr>
          </w:p>
          <w:p w14:paraId="40BC8CC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0,015</w:t>
            </w:r>
          </w:p>
        </w:tc>
        <w:tc>
          <w:tcPr>
            <w:tcW w:w="2693" w:type="dxa"/>
            <w:tcBorders>
              <w:top w:val="single" w:sz="4" w:space="0" w:color="auto"/>
              <w:left w:val="single" w:sz="4" w:space="0" w:color="auto"/>
              <w:bottom w:val="single" w:sz="4" w:space="0" w:color="auto"/>
              <w:right w:val="single" w:sz="4" w:space="0" w:color="auto"/>
            </w:tcBorders>
          </w:tcPr>
          <w:p w14:paraId="1C7069E9" w14:textId="77777777" w:rsidR="00272682" w:rsidRPr="00272682" w:rsidRDefault="00272682" w:rsidP="00272682">
            <w:pPr>
              <w:spacing w:after="0" w:line="240" w:lineRule="auto"/>
              <w:jc w:val="center"/>
              <w:rPr>
                <w:rFonts w:ascii="Book Antiqua" w:eastAsia="Book Antiqua" w:hAnsi="Book Antiqua" w:cs="Book Antiqua"/>
                <w:lang w:eastAsia="it-IT"/>
              </w:rPr>
            </w:pPr>
          </w:p>
          <w:p w14:paraId="1F9BC00D"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0 %</w:t>
            </w:r>
          </w:p>
        </w:tc>
      </w:tr>
      <w:tr w:rsidR="00272682" w:rsidRPr="00272682" w14:paraId="698BA58A"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2C08ADB3"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Antiqua"/>
                <w:lang w:eastAsia="it-IT"/>
              </w:rPr>
            </w:pPr>
            <w:r w:rsidRPr="00272682">
              <w:rPr>
                <w:rFonts w:ascii="Book Antiqua" w:eastAsia="Times New Roman" w:hAnsi="Book Antiqua" w:cs="BookAntiqua"/>
                <w:lang w:eastAsia="it-IT"/>
              </w:rPr>
              <w:t>Responsabile del Procedimento per la fase Istruttoria del Programma/Progetto/Accordo</w:t>
            </w:r>
          </w:p>
        </w:tc>
        <w:tc>
          <w:tcPr>
            <w:tcW w:w="2551" w:type="dxa"/>
            <w:tcBorders>
              <w:top w:val="single" w:sz="4" w:space="0" w:color="auto"/>
              <w:left w:val="single" w:sz="4" w:space="0" w:color="auto"/>
              <w:bottom w:val="single" w:sz="4" w:space="0" w:color="auto"/>
              <w:right w:val="single" w:sz="4" w:space="0" w:color="auto"/>
            </w:tcBorders>
          </w:tcPr>
          <w:p w14:paraId="63FC6AE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659D95E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7B684351"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2D5A7FF1"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Antiqua"/>
                <w:lang w:eastAsia="it-IT"/>
              </w:rPr>
            </w:pPr>
            <w:r w:rsidRPr="00272682">
              <w:rPr>
                <w:rFonts w:ascii="Book Antiqua" w:eastAsia="Times New Roman" w:hAnsi="Book Antiqua" w:cs="BookAntiqua"/>
                <w:lang w:eastAsia="it-IT"/>
              </w:rPr>
              <w:t>Responsabile tecnico per l’istruttoria del programma/progetto/Accordo (riporta al RUP)</w:t>
            </w:r>
          </w:p>
        </w:tc>
        <w:tc>
          <w:tcPr>
            <w:tcW w:w="2551" w:type="dxa"/>
            <w:tcBorders>
              <w:top w:val="single" w:sz="4" w:space="0" w:color="auto"/>
              <w:left w:val="single" w:sz="4" w:space="0" w:color="auto"/>
              <w:bottom w:val="single" w:sz="4" w:space="0" w:color="auto"/>
              <w:right w:val="single" w:sz="4" w:space="0" w:color="auto"/>
            </w:tcBorders>
          </w:tcPr>
          <w:p w14:paraId="03EB0E1B"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0,015</w:t>
            </w:r>
          </w:p>
        </w:tc>
        <w:tc>
          <w:tcPr>
            <w:tcW w:w="2693" w:type="dxa"/>
            <w:tcBorders>
              <w:top w:val="single" w:sz="4" w:space="0" w:color="auto"/>
              <w:left w:val="single" w:sz="4" w:space="0" w:color="auto"/>
              <w:bottom w:val="single" w:sz="4" w:space="0" w:color="auto"/>
              <w:right w:val="single" w:sz="4" w:space="0" w:color="auto"/>
            </w:tcBorders>
          </w:tcPr>
          <w:p w14:paraId="6B88D535"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r w:rsidR="00272682" w:rsidRPr="00272682" w14:paraId="11757CC7"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9EB7E5F"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Antiqua"/>
                <w:lang w:eastAsia="it-IT"/>
              </w:rPr>
            </w:pPr>
            <w:r w:rsidRPr="00272682">
              <w:rPr>
                <w:rFonts w:ascii="Book Antiqua" w:eastAsia="Times New Roman" w:hAnsi="Book Antiqua" w:cs="BookAntiqua"/>
                <w:lang w:eastAsia="it-IT"/>
              </w:rPr>
              <w:t>Componente del Tavolo Negoziale con altra PA</w:t>
            </w:r>
          </w:p>
        </w:tc>
        <w:tc>
          <w:tcPr>
            <w:tcW w:w="2551" w:type="dxa"/>
            <w:tcBorders>
              <w:top w:val="single" w:sz="4" w:space="0" w:color="auto"/>
              <w:left w:val="single" w:sz="4" w:space="0" w:color="auto"/>
              <w:bottom w:val="single" w:sz="4" w:space="0" w:color="auto"/>
              <w:right w:val="single" w:sz="4" w:space="0" w:color="auto"/>
            </w:tcBorders>
          </w:tcPr>
          <w:p w14:paraId="0A5BFDC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0,015</w:t>
            </w:r>
          </w:p>
        </w:tc>
        <w:tc>
          <w:tcPr>
            <w:tcW w:w="2693" w:type="dxa"/>
            <w:tcBorders>
              <w:top w:val="single" w:sz="4" w:space="0" w:color="auto"/>
              <w:left w:val="single" w:sz="4" w:space="0" w:color="auto"/>
              <w:bottom w:val="single" w:sz="4" w:space="0" w:color="auto"/>
              <w:right w:val="single" w:sz="4" w:space="0" w:color="auto"/>
            </w:tcBorders>
          </w:tcPr>
          <w:p w14:paraId="062340B1"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72BD71EB"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34093CA"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Antiqua"/>
                <w:lang w:eastAsia="it-IT"/>
              </w:rPr>
            </w:pPr>
            <w:r w:rsidRPr="00272682">
              <w:rPr>
                <w:rFonts w:ascii="Book Antiqua" w:eastAsia="Times New Roman" w:hAnsi="Book Antiqua" w:cs="BookAntiqua"/>
                <w:lang w:eastAsia="it-IT"/>
              </w:rPr>
              <w:t>Coordinatore del Tavolo Negoziale con altra PA</w:t>
            </w:r>
          </w:p>
        </w:tc>
        <w:tc>
          <w:tcPr>
            <w:tcW w:w="2551" w:type="dxa"/>
            <w:tcBorders>
              <w:top w:val="single" w:sz="4" w:space="0" w:color="auto"/>
              <w:left w:val="single" w:sz="4" w:space="0" w:color="auto"/>
              <w:bottom w:val="single" w:sz="4" w:space="0" w:color="auto"/>
              <w:right w:val="single" w:sz="4" w:space="0" w:color="auto"/>
            </w:tcBorders>
          </w:tcPr>
          <w:p w14:paraId="3F72A0B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2B8D9C9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75868643"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8C84A7E"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di rappresentanza dell’Ente in board nazionali e/o internazionali</w:t>
            </w:r>
          </w:p>
        </w:tc>
        <w:tc>
          <w:tcPr>
            <w:tcW w:w="2551" w:type="dxa"/>
            <w:tcBorders>
              <w:top w:val="single" w:sz="4" w:space="0" w:color="auto"/>
              <w:left w:val="single" w:sz="4" w:space="0" w:color="auto"/>
              <w:bottom w:val="single" w:sz="4" w:space="0" w:color="auto"/>
              <w:right w:val="single" w:sz="4" w:space="0" w:color="auto"/>
            </w:tcBorders>
          </w:tcPr>
          <w:p w14:paraId="66DEA301"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p w14:paraId="06205866"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21EBFE4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21100D8D"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44D9B971"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di rappresentanza dell’Ente in protocolli di intesa/accordi quadro /Comitati nazionali e/o internazionali</w:t>
            </w:r>
          </w:p>
        </w:tc>
        <w:tc>
          <w:tcPr>
            <w:tcW w:w="2551" w:type="dxa"/>
            <w:tcBorders>
              <w:top w:val="single" w:sz="4" w:space="0" w:color="auto"/>
              <w:left w:val="single" w:sz="4" w:space="0" w:color="auto"/>
              <w:bottom w:val="single" w:sz="4" w:space="0" w:color="auto"/>
              <w:right w:val="single" w:sz="4" w:space="0" w:color="auto"/>
            </w:tcBorders>
          </w:tcPr>
          <w:p w14:paraId="6FABFCB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p w14:paraId="3409E792"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7B059AC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01DB8DE3"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7FE4AFD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Incarichi professionali e/o di rappresentanza dell’Ente</w:t>
            </w:r>
          </w:p>
        </w:tc>
        <w:tc>
          <w:tcPr>
            <w:tcW w:w="2551" w:type="dxa"/>
            <w:tcBorders>
              <w:top w:val="single" w:sz="4" w:space="0" w:color="auto"/>
              <w:left w:val="single" w:sz="4" w:space="0" w:color="auto"/>
              <w:bottom w:val="single" w:sz="4" w:space="0" w:color="auto"/>
              <w:right w:val="single" w:sz="4" w:space="0" w:color="auto"/>
            </w:tcBorders>
          </w:tcPr>
          <w:p w14:paraId="033BA2BB"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p w14:paraId="21DE93B6" w14:textId="77777777" w:rsidR="00272682" w:rsidRPr="00272682" w:rsidRDefault="00272682" w:rsidP="00272682">
            <w:pPr>
              <w:spacing w:after="0" w:line="240" w:lineRule="auto"/>
              <w:jc w:val="center"/>
              <w:rPr>
                <w:rFonts w:ascii="Book Antiqua" w:eastAsia="Book Antiqua" w:hAnsi="Book Antiqua" w:cs="Book Antiqua"/>
                <w:lang w:eastAsia="it-IT"/>
              </w:rPr>
            </w:pPr>
          </w:p>
        </w:tc>
        <w:tc>
          <w:tcPr>
            <w:tcW w:w="2693" w:type="dxa"/>
            <w:tcBorders>
              <w:top w:val="single" w:sz="4" w:space="0" w:color="auto"/>
              <w:left w:val="single" w:sz="4" w:space="0" w:color="auto"/>
              <w:bottom w:val="single" w:sz="4" w:space="0" w:color="auto"/>
              <w:right w:val="single" w:sz="4" w:space="0" w:color="auto"/>
            </w:tcBorders>
          </w:tcPr>
          <w:p w14:paraId="72D5744C"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76897CB1"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5EDEDDC2"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Incarico di RPCT </w:t>
            </w:r>
          </w:p>
        </w:tc>
        <w:tc>
          <w:tcPr>
            <w:tcW w:w="2551" w:type="dxa"/>
            <w:tcBorders>
              <w:top w:val="single" w:sz="4" w:space="0" w:color="auto"/>
              <w:left w:val="single" w:sz="4" w:space="0" w:color="auto"/>
              <w:bottom w:val="single" w:sz="4" w:space="0" w:color="auto"/>
              <w:right w:val="single" w:sz="4" w:space="0" w:color="auto"/>
            </w:tcBorders>
          </w:tcPr>
          <w:p w14:paraId="26EE4056"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0,08</w:t>
            </w:r>
          </w:p>
        </w:tc>
        <w:tc>
          <w:tcPr>
            <w:tcW w:w="2693" w:type="dxa"/>
            <w:tcBorders>
              <w:top w:val="single" w:sz="4" w:space="0" w:color="auto"/>
              <w:left w:val="single" w:sz="4" w:space="0" w:color="auto"/>
              <w:bottom w:val="single" w:sz="4" w:space="0" w:color="auto"/>
              <w:right w:val="single" w:sz="4" w:space="0" w:color="auto"/>
            </w:tcBorders>
          </w:tcPr>
          <w:p w14:paraId="1D26DA18"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1F967412"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1381986D"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Incarico di RSPP </w:t>
            </w:r>
          </w:p>
        </w:tc>
        <w:tc>
          <w:tcPr>
            <w:tcW w:w="2551" w:type="dxa"/>
            <w:tcBorders>
              <w:top w:val="single" w:sz="4" w:space="0" w:color="auto"/>
              <w:left w:val="single" w:sz="4" w:space="0" w:color="auto"/>
              <w:bottom w:val="single" w:sz="4" w:space="0" w:color="auto"/>
              <w:right w:val="single" w:sz="4" w:space="0" w:color="auto"/>
            </w:tcBorders>
          </w:tcPr>
          <w:p w14:paraId="6DC14677"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0,05</w:t>
            </w:r>
          </w:p>
        </w:tc>
        <w:tc>
          <w:tcPr>
            <w:tcW w:w="2693" w:type="dxa"/>
            <w:tcBorders>
              <w:top w:val="single" w:sz="4" w:space="0" w:color="auto"/>
              <w:left w:val="single" w:sz="4" w:space="0" w:color="auto"/>
              <w:bottom w:val="single" w:sz="4" w:space="0" w:color="auto"/>
              <w:right w:val="single" w:sz="4" w:space="0" w:color="auto"/>
            </w:tcBorders>
          </w:tcPr>
          <w:p w14:paraId="2AB93E4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06888CF7"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69EFA74F"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Incarico di componente OIV</w:t>
            </w:r>
          </w:p>
        </w:tc>
        <w:tc>
          <w:tcPr>
            <w:tcW w:w="2551" w:type="dxa"/>
            <w:tcBorders>
              <w:top w:val="single" w:sz="4" w:space="0" w:color="auto"/>
              <w:left w:val="single" w:sz="4" w:space="0" w:color="auto"/>
              <w:bottom w:val="single" w:sz="4" w:space="0" w:color="auto"/>
              <w:right w:val="single" w:sz="4" w:space="0" w:color="auto"/>
            </w:tcBorders>
          </w:tcPr>
          <w:p w14:paraId="29F27A8F"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0,08</w:t>
            </w:r>
          </w:p>
        </w:tc>
        <w:tc>
          <w:tcPr>
            <w:tcW w:w="2693" w:type="dxa"/>
            <w:tcBorders>
              <w:top w:val="single" w:sz="4" w:space="0" w:color="auto"/>
              <w:left w:val="single" w:sz="4" w:space="0" w:color="auto"/>
              <w:bottom w:val="single" w:sz="4" w:space="0" w:color="auto"/>
              <w:right w:val="single" w:sz="4" w:space="0" w:color="auto"/>
            </w:tcBorders>
          </w:tcPr>
          <w:p w14:paraId="56549943"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411ED8AB"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3F94893E"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Incarico presidente/componente CUG</w:t>
            </w:r>
          </w:p>
        </w:tc>
        <w:tc>
          <w:tcPr>
            <w:tcW w:w="2551" w:type="dxa"/>
            <w:tcBorders>
              <w:top w:val="single" w:sz="4" w:space="0" w:color="auto"/>
              <w:left w:val="single" w:sz="4" w:space="0" w:color="auto"/>
              <w:bottom w:val="single" w:sz="4" w:space="0" w:color="auto"/>
              <w:right w:val="single" w:sz="4" w:space="0" w:color="auto"/>
            </w:tcBorders>
          </w:tcPr>
          <w:p w14:paraId="4061DB20"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05203F08"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02E8C4FC"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576AEBE4"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Gruppi di lavoro, Comitati et similia</w:t>
            </w:r>
          </w:p>
        </w:tc>
        <w:tc>
          <w:tcPr>
            <w:tcW w:w="2551" w:type="dxa"/>
            <w:tcBorders>
              <w:top w:val="single" w:sz="4" w:space="0" w:color="auto"/>
              <w:left w:val="single" w:sz="4" w:space="0" w:color="auto"/>
              <w:bottom w:val="single" w:sz="4" w:space="0" w:color="auto"/>
              <w:right w:val="single" w:sz="4" w:space="0" w:color="auto"/>
            </w:tcBorders>
          </w:tcPr>
          <w:p w14:paraId="3BE8668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tc>
        <w:tc>
          <w:tcPr>
            <w:tcW w:w="2693" w:type="dxa"/>
            <w:tcBorders>
              <w:top w:val="single" w:sz="4" w:space="0" w:color="auto"/>
              <w:left w:val="single" w:sz="4" w:space="0" w:color="auto"/>
              <w:bottom w:val="single" w:sz="4" w:space="0" w:color="auto"/>
              <w:right w:val="single" w:sz="4" w:space="0" w:color="auto"/>
            </w:tcBorders>
          </w:tcPr>
          <w:p w14:paraId="5DB1A3E1"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2ADDB21D"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36D9ADA5"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Incarico di responsabile del trattamento dei dati personali</w:t>
            </w:r>
          </w:p>
        </w:tc>
        <w:tc>
          <w:tcPr>
            <w:tcW w:w="2551" w:type="dxa"/>
            <w:tcBorders>
              <w:top w:val="single" w:sz="4" w:space="0" w:color="auto"/>
              <w:left w:val="single" w:sz="4" w:space="0" w:color="auto"/>
              <w:bottom w:val="single" w:sz="4" w:space="0" w:color="auto"/>
              <w:right w:val="single" w:sz="4" w:space="0" w:color="auto"/>
            </w:tcBorders>
          </w:tcPr>
          <w:p w14:paraId="57E77254"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0,02</w:t>
            </w:r>
          </w:p>
        </w:tc>
        <w:tc>
          <w:tcPr>
            <w:tcW w:w="2693" w:type="dxa"/>
            <w:tcBorders>
              <w:top w:val="single" w:sz="4" w:space="0" w:color="auto"/>
              <w:left w:val="single" w:sz="4" w:space="0" w:color="auto"/>
              <w:bottom w:val="single" w:sz="4" w:space="0" w:color="auto"/>
              <w:right w:val="single" w:sz="4" w:space="0" w:color="auto"/>
            </w:tcBorders>
          </w:tcPr>
          <w:p w14:paraId="6519D3C2"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w:t>
            </w:r>
          </w:p>
        </w:tc>
      </w:tr>
      <w:tr w:rsidR="00272682" w:rsidRPr="00272682" w14:paraId="1458EF7D" w14:textId="77777777" w:rsidTr="00EE56A9">
        <w:trPr>
          <w:trHeight w:val="240"/>
        </w:trPr>
        <w:tc>
          <w:tcPr>
            <w:tcW w:w="4385" w:type="dxa"/>
            <w:tcBorders>
              <w:top w:val="single" w:sz="4" w:space="0" w:color="auto"/>
              <w:left w:val="single" w:sz="4" w:space="0" w:color="auto"/>
              <w:bottom w:val="single" w:sz="4" w:space="0" w:color="auto"/>
              <w:right w:val="single" w:sz="4" w:space="0" w:color="auto"/>
            </w:tcBorders>
          </w:tcPr>
          <w:p w14:paraId="1606C6F3"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Book Antiqua" w:hAnsi="Book Antiqua" w:cs="Book Antiqua"/>
                <w:lang w:eastAsia="it-IT"/>
              </w:rPr>
              <w:t xml:space="preserve">Altra tipologia incarico </w:t>
            </w:r>
          </w:p>
        </w:tc>
        <w:tc>
          <w:tcPr>
            <w:tcW w:w="2551" w:type="dxa"/>
            <w:tcBorders>
              <w:top w:val="single" w:sz="4" w:space="0" w:color="auto"/>
              <w:left w:val="single" w:sz="4" w:space="0" w:color="auto"/>
              <w:bottom w:val="single" w:sz="4" w:space="0" w:color="auto"/>
              <w:right w:val="single" w:sz="4" w:space="0" w:color="auto"/>
            </w:tcBorders>
          </w:tcPr>
          <w:p w14:paraId="1D0B0589"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0,01</w:t>
            </w:r>
          </w:p>
        </w:tc>
        <w:tc>
          <w:tcPr>
            <w:tcW w:w="2693" w:type="dxa"/>
            <w:tcBorders>
              <w:top w:val="single" w:sz="4" w:space="0" w:color="auto"/>
              <w:left w:val="single" w:sz="4" w:space="0" w:color="auto"/>
              <w:bottom w:val="single" w:sz="4" w:space="0" w:color="auto"/>
              <w:right w:val="single" w:sz="4" w:space="0" w:color="auto"/>
            </w:tcBorders>
          </w:tcPr>
          <w:p w14:paraId="4AE02785" w14:textId="77777777" w:rsidR="00272682" w:rsidRPr="00272682" w:rsidRDefault="00272682" w:rsidP="00272682">
            <w:pPr>
              <w:spacing w:after="0" w:line="240" w:lineRule="auto"/>
              <w:jc w:val="center"/>
              <w:rPr>
                <w:rFonts w:ascii="Book Antiqua" w:eastAsia="Book Antiqua" w:hAnsi="Book Antiqua" w:cs="Book Antiqua"/>
                <w:lang w:eastAsia="it-IT"/>
              </w:rPr>
            </w:pPr>
            <w:r w:rsidRPr="00272682">
              <w:rPr>
                <w:rFonts w:ascii="Book Antiqua" w:eastAsia="Book Antiqua" w:hAnsi="Book Antiqua" w:cs="Book Antiqua"/>
                <w:lang w:eastAsia="it-IT"/>
              </w:rPr>
              <w:t>100%</w:t>
            </w:r>
          </w:p>
        </w:tc>
      </w:tr>
    </w:tbl>
    <w:p w14:paraId="32E83D8B" w14:textId="77777777" w:rsidR="00272682" w:rsidRPr="00272682" w:rsidRDefault="00272682" w:rsidP="00272682">
      <w:pPr>
        <w:spacing w:after="0" w:line="276" w:lineRule="auto"/>
        <w:jc w:val="both"/>
        <w:rPr>
          <w:rFonts w:ascii="Book Antiqua" w:eastAsia="Times New Roman" w:hAnsi="Book Antiqua" w:cs="Times New Roman"/>
          <w:lang w:eastAsia="ar-SA"/>
        </w:rPr>
      </w:pPr>
    </w:p>
    <w:p w14:paraId="128DBAA4" w14:textId="77777777" w:rsidR="00272682" w:rsidRPr="00272682" w:rsidRDefault="00272682" w:rsidP="00272682">
      <w:pPr>
        <w:spacing w:before="120" w:after="0"/>
        <w:jc w:val="both"/>
        <w:rPr>
          <w:rFonts w:ascii="Book Antiqua" w:eastAsia="Book Antiqua" w:hAnsi="Book Antiqua" w:cs="Book Antiqua"/>
          <w:lang w:eastAsia="it-IT"/>
        </w:rPr>
      </w:pPr>
      <w:r w:rsidRPr="00272682">
        <w:rPr>
          <w:rFonts w:ascii="Book Antiqua" w:eastAsia="Book Antiqua" w:hAnsi="Book Antiqua" w:cs="Book Antiqua"/>
          <w:lang w:eastAsia="it-IT"/>
        </w:rPr>
        <w:t>Come già per i titoli di cui al punto b2, la Commissione prenderà in considerazione tutti e soli gli incarichi ricevuti durante l’attuale inquadramento, anche da Enti e Amministrazioni diverse dall’ASI. Qualora vi siano titoli relativi ad un inquadramento precedente, la Commissione li riterrà non valutabili ai sensi del Bando.</w:t>
      </w:r>
    </w:p>
    <w:p w14:paraId="4C1A9361" w14:textId="6F619205" w:rsidR="00272682" w:rsidRDefault="00272682"/>
    <w:p w14:paraId="0A1ED8B3" w14:textId="77777777" w:rsidR="00272682" w:rsidRPr="00272682" w:rsidRDefault="00272682" w:rsidP="00272682">
      <w:pPr>
        <w:spacing w:after="0" w:line="276" w:lineRule="auto"/>
        <w:jc w:val="both"/>
        <w:rPr>
          <w:rFonts w:ascii="Book Antiqua" w:eastAsia="Times New Roman" w:hAnsi="Book Antiqua" w:cs="Times New Roman"/>
          <w:b/>
          <w:bCs/>
          <w:u w:val="single"/>
          <w:lang w:eastAsia="it-IT"/>
        </w:rPr>
      </w:pPr>
      <w:r w:rsidRPr="00272682">
        <w:rPr>
          <w:rFonts w:ascii="Book Antiqua" w:eastAsia="Times New Roman" w:hAnsi="Book Antiqua" w:cs="Times New Roman"/>
          <w:b/>
          <w:bCs/>
          <w:u w:val="single"/>
          <w:lang w:eastAsia="it-IT"/>
        </w:rPr>
        <w:t>Criteri per l’attribuzione dei titoli della sotto categoria b4</w:t>
      </w:r>
    </w:p>
    <w:p w14:paraId="34B39C2F"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Book Antiqua" w:hAnsi="Book Antiqua" w:cs="Book Antiqua"/>
          <w:lang w:eastAsia="it-IT"/>
        </w:rPr>
        <w:t>Con riferim</w:t>
      </w:r>
      <w:r w:rsidRPr="00272682">
        <w:rPr>
          <w:rFonts w:ascii="Book Antiqua" w:eastAsia="Times New Roman" w:hAnsi="Book Antiqua" w:cs="Times New Roman"/>
          <w:lang w:eastAsia="ar-SA"/>
        </w:rPr>
        <w:t>ento ai titoli della categoria b4) la Commissione stabilisce quanto segue:</w:t>
      </w:r>
    </w:p>
    <w:p w14:paraId="697B9063" w14:textId="77777777" w:rsidR="00272682" w:rsidRPr="00272682" w:rsidRDefault="00272682" w:rsidP="00272682">
      <w:pPr>
        <w:numPr>
          <w:ilvl w:val="0"/>
          <w:numId w:val="2"/>
        </w:numPr>
        <w:spacing w:before="120" w:after="0" w:line="240" w:lineRule="auto"/>
        <w:contextualSpacing/>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Gli eventuali titoli presentati dai candidati e ulteriori rispetto ai 10 valutabili per la categoria b1), saranno valutati secondo i criteri identificati per l’equivalente titolo della categoria in b4). Ciascun titolo sarà valutato una sola volta.</w:t>
      </w:r>
    </w:p>
    <w:p w14:paraId="445F1396" w14:textId="77777777" w:rsidR="00272682" w:rsidRPr="00272682" w:rsidRDefault="00272682" w:rsidP="00272682">
      <w:pPr>
        <w:numPr>
          <w:ilvl w:val="0"/>
          <w:numId w:val="2"/>
        </w:numPr>
        <w:spacing w:before="120" w:after="0" w:line="240" w:lineRule="auto"/>
        <w:contextualSpacing/>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Gli incarichi di posizione amministrativa svolti antecedentemente all’inquadramento quale I tecnologo di 2° livello saranno i medesimi identificati per la categoria b2) e saranno valutati con il corrispondente punteggio moltiplicato per 0,8.</w:t>
      </w:r>
    </w:p>
    <w:p w14:paraId="0E7F315E" w14:textId="77777777" w:rsidR="00272682" w:rsidRPr="00272682" w:rsidRDefault="00272682" w:rsidP="00272682">
      <w:pPr>
        <w:numPr>
          <w:ilvl w:val="0"/>
          <w:numId w:val="2"/>
        </w:numPr>
        <w:spacing w:before="120" w:after="0" w:line="240" w:lineRule="auto"/>
        <w:contextualSpacing/>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lastRenderedPageBreak/>
        <w:t>Gli altri incarichi svolti antecedentemente all’inquadramento quale I tecnologo di 2° livello saranno i medesimi identificati per la categoria b3) e saranno valutati con il corrispondente punteggio moltiplicato per 0,8.</w:t>
      </w:r>
    </w:p>
    <w:p w14:paraId="4095AEC0" w14:textId="77777777" w:rsidR="00272682" w:rsidRPr="00272682" w:rsidRDefault="00272682" w:rsidP="00272682">
      <w:pPr>
        <w:numPr>
          <w:ilvl w:val="0"/>
          <w:numId w:val="2"/>
        </w:numPr>
        <w:spacing w:before="120" w:after="0" w:line="240" w:lineRule="auto"/>
        <w:contextualSpacing/>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I titoli culturali e scientifici saranno valutati dalla Commissione secondo i sotto riportati punteggi, sulla base della diversa natura e della durata delle attività.</w:t>
      </w:r>
    </w:p>
    <w:p w14:paraId="495DE027"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La Commissione prederà in considerazione tutti e soli gli incarichi ricevuti precedentemente all’attuale inquadramento, anche da Enti e Amministrazioni diverse dall’ASI. </w:t>
      </w:r>
    </w:p>
    <w:p w14:paraId="316D214B"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Laddove non siano indicati gli estremi del documento di conferimento dell’incarico, la Commissione riterrà l’incarico non valutabile.</w:t>
      </w:r>
    </w:p>
    <w:p w14:paraId="42A30E04"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Laddove non sia indicata la data completa (gg/mm/</w:t>
      </w:r>
      <w:proofErr w:type="spellStart"/>
      <w:r w:rsidRPr="00272682">
        <w:rPr>
          <w:rFonts w:ascii="Book Antiqua" w:eastAsia="Times New Roman" w:hAnsi="Book Antiqua" w:cs="Times New Roman"/>
          <w:lang w:eastAsia="ar-SA"/>
        </w:rPr>
        <w:t>aaaa</w:t>
      </w:r>
      <w:proofErr w:type="spellEnd"/>
      <w:r w:rsidRPr="00272682">
        <w:rPr>
          <w:rFonts w:ascii="Book Antiqua" w:eastAsia="Times New Roman" w:hAnsi="Book Antiqua" w:cs="Times New Roman"/>
          <w:lang w:eastAsia="ar-SA"/>
        </w:rPr>
        <w:t>) di inizio e fine dell’incarico, la Commissione considererà come inizio l’ultimo giorno del mese se la data fornita dal candidato è indicata con il formato mm/</w:t>
      </w:r>
      <w:proofErr w:type="spellStart"/>
      <w:r w:rsidRPr="00272682">
        <w:rPr>
          <w:rFonts w:ascii="Book Antiqua" w:eastAsia="Times New Roman" w:hAnsi="Book Antiqua" w:cs="Times New Roman"/>
          <w:lang w:eastAsia="ar-SA"/>
        </w:rPr>
        <w:t>aaaa</w:t>
      </w:r>
      <w:proofErr w:type="spellEnd"/>
      <w:r w:rsidRPr="00272682">
        <w:rPr>
          <w:rFonts w:ascii="Book Antiqua" w:eastAsia="Times New Roman" w:hAnsi="Book Antiqua" w:cs="Times New Roman"/>
          <w:lang w:eastAsia="ar-SA"/>
        </w:rPr>
        <w:t xml:space="preserve">, o dell’anno, se la data è indicata con il formato </w:t>
      </w:r>
      <w:proofErr w:type="spellStart"/>
      <w:r w:rsidRPr="00272682">
        <w:rPr>
          <w:rFonts w:ascii="Book Antiqua" w:eastAsia="Times New Roman" w:hAnsi="Book Antiqua" w:cs="Times New Roman"/>
          <w:lang w:eastAsia="ar-SA"/>
        </w:rPr>
        <w:t>aaaa</w:t>
      </w:r>
      <w:proofErr w:type="spellEnd"/>
      <w:r w:rsidRPr="00272682">
        <w:rPr>
          <w:rFonts w:ascii="Book Antiqua" w:eastAsia="Times New Roman" w:hAnsi="Book Antiqua" w:cs="Times New Roman"/>
          <w:lang w:eastAsia="ar-SA"/>
        </w:rPr>
        <w:t>, mentre considererà come fine dell’incarico il primo giorno del mese se la data è indicata con il formato mm/</w:t>
      </w:r>
      <w:proofErr w:type="spellStart"/>
      <w:r w:rsidRPr="00272682">
        <w:rPr>
          <w:rFonts w:ascii="Book Antiqua" w:eastAsia="Times New Roman" w:hAnsi="Book Antiqua" w:cs="Times New Roman"/>
          <w:lang w:eastAsia="ar-SA"/>
        </w:rPr>
        <w:t>aaaa</w:t>
      </w:r>
      <w:proofErr w:type="spellEnd"/>
      <w:r w:rsidRPr="00272682">
        <w:rPr>
          <w:rFonts w:ascii="Book Antiqua" w:eastAsia="Times New Roman" w:hAnsi="Book Antiqua" w:cs="Times New Roman"/>
          <w:lang w:eastAsia="ar-SA"/>
        </w:rPr>
        <w:t xml:space="preserve">, o dell’anno, se la data è indicata con il formato </w:t>
      </w:r>
      <w:proofErr w:type="spellStart"/>
      <w:r w:rsidRPr="00272682">
        <w:rPr>
          <w:rFonts w:ascii="Book Antiqua" w:eastAsia="Times New Roman" w:hAnsi="Book Antiqua" w:cs="Times New Roman"/>
          <w:lang w:eastAsia="ar-SA"/>
        </w:rPr>
        <w:t>aaaa</w:t>
      </w:r>
      <w:proofErr w:type="spellEnd"/>
      <w:r w:rsidRPr="00272682">
        <w:rPr>
          <w:rFonts w:ascii="Book Antiqua" w:eastAsia="Times New Roman" w:hAnsi="Book Antiqua" w:cs="Times New Roman"/>
          <w:lang w:eastAsia="ar-SA"/>
        </w:rPr>
        <w:t xml:space="preserve">. </w:t>
      </w:r>
    </w:p>
    <w:p w14:paraId="045D8C25"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Se non è indicata la data di fine dell’incarico, la Commissione utilizzerà come data finale utile quella dell’ultimo documento datato citato dal Candidato. Qualora ciò non fosse possibile, la Commissione considererà l’incarico non valutabile.</w:t>
      </w:r>
    </w:p>
    <w:p w14:paraId="13D60F02"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Poiché è responsabilità dei candidati fornire tutti gli elementi descrittivi necessari a valutare gli incarichi, laddove tali descrizioni manchino o siano insufficienti ai fini della valutazione, l’incarico verrà considerato non valutabile.</w:t>
      </w:r>
    </w:p>
    <w:p w14:paraId="160A6F9C" w14:textId="77777777" w:rsidR="00272682" w:rsidRPr="00272682" w:rsidRDefault="00272682" w:rsidP="00272682">
      <w:pPr>
        <w:spacing w:before="120"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I prodotti scelti presentati per la valutazione in b1 non saranno valutati nuovamente nella categoria b4).</w:t>
      </w:r>
    </w:p>
    <w:p w14:paraId="296869C6" w14:textId="77777777" w:rsidR="00272682" w:rsidRPr="00272682" w:rsidRDefault="00272682" w:rsidP="00272682">
      <w:pPr>
        <w:spacing w:after="0" w:line="276" w:lineRule="auto"/>
        <w:jc w:val="both"/>
        <w:rPr>
          <w:rFonts w:ascii="Book Antiqua" w:eastAsia="Times New Roman" w:hAnsi="Book Antiqua" w:cs="Times New Roman"/>
          <w:lang w:eastAsia="ar-SA"/>
        </w:rPr>
      </w:pPr>
    </w:p>
    <w:tbl>
      <w:tblPr>
        <w:tblW w:w="10196" w:type="dxa"/>
        <w:tblLayout w:type="fixed"/>
        <w:tblLook w:val="06A0" w:firstRow="1" w:lastRow="0" w:firstColumn="1" w:lastColumn="0" w:noHBand="1" w:noVBand="1"/>
      </w:tblPr>
      <w:tblGrid>
        <w:gridCol w:w="4385"/>
        <w:gridCol w:w="3118"/>
        <w:gridCol w:w="2693"/>
      </w:tblGrid>
      <w:tr w:rsidR="00272682" w:rsidRPr="00272682" w14:paraId="5FCE40A2" w14:textId="77777777" w:rsidTr="00272682">
        <w:trPr>
          <w:trHeight w:val="540"/>
        </w:trPr>
        <w:tc>
          <w:tcPr>
            <w:tcW w:w="10196" w:type="dxa"/>
            <w:gridSpan w:val="3"/>
            <w:tcBorders>
              <w:top w:val="single" w:sz="8" w:space="0" w:color="auto"/>
              <w:left w:val="single" w:sz="8" w:space="0" w:color="auto"/>
              <w:bottom w:val="single" w:sz="8" w:space="0" w:color="auto"/>
              <w:right w:val="single" w:sz="8" w:space="0" w:color="auto"/>
            </w:tcBorders>
            <w:shd w:val="clear" w:color="auto" w:fill="E2EFD9"/>
          </w:tcPr>
          <w:p w14:paraId="25AE89F4" w14:textId="77777777" w:rsidR="00272682" w:rsidRPr="00272682" w:rsidRDefault="00272682" w:rsidP="00272682">
            <w:pPr>
              <w:spacing w:before="120"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b4) - Max 20 punti Totali</w:t>
            </w:r>
          </w:p>
          <w:p w14:paraId="33EF11E2" w14:textId="77777777" w:rsidR="00272682" w:rsidRPr="00272682" w:rsidRDefault="00272682" w:rsidP="00272682">
            <w:pPr>
              <w:spacing w:after="0" w:line="240" w:lineRule="auto"/>
              <w:ind w:left="284" w:hanging="284"/>
              <w:jc w:val="center"/>
              <w:rPr>
                <w:rFonts w:ascii="Book Antiqua" w:eastAsia="Times New Roman" w:hAnsi="Book Antiqua" w:cs="Times New Roman"/>
                <w:lang w:eastAsia="ar-SA"/>
              </w:rPr>
            </w:pPr>
            <w:r w:rsidRPr="00272682">
              <w:rPr>
                <w:rFonts w:ascii="Times New Roman" w:eastAsia="Times New Roman" w:hAnsi="Times New Roman" w:cs="Times New Roman"/>
                <w:lang w:eastAsia="ar-SA"/>
              </w:rPr>
              <w:t>Curriculum</w:t>
            </w:r>
          </w:p>
          <w:p w14:paraId="758DE670"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r>
      <w:tr w:rsidR="00272682" w:rsidRPr="00272682" w14:paraId="613DBEA7" w14:textId="77777777" w:rsidTr="00272682">
        <w:tc>
          <w:tcPr>
            <w:tcW w:w="4385" w:type="dxa"/>
            <w:tcBorders>
              <w:top w:val="single" w:sz="8" w:space="0" w:color="auto"/>
              <w:left w:val="single" w:sz="8" w:space="0" w:color="auto"/>
              <w:bottom w:val="single" w:sz="8" w:space="0" w:color="auto"/>
              <w:right w:val="single" w:sz="8" w:space="0" w:color="auto"/>
            </w:tcBorders>
            <w:shd w:val="clear" w:color="auto" w:fill="D9E2F3"/>
          </w:tcPr>
          <w:p w14:paraId="06928110" w14:textId="77777777" w:rsidR="00272682" w:rsidRPr="00272682" w:rsidRDefault="00272682" w:rsidP="00272682">
            <w:pPr>
              <w:spacing w:after="0" w:line="240" w:lineRule="auto"/>
              <w:rPr>
                <w:rFonts w:ascii="Book Antiqua" w:eastAsia="Times New Roman" w:hAnsi="Book Antiqua" w:cs="Times New Roman"/>
                <w:lang w:eastAsia="ar-SA"/>
              </w:rPr>
            </w:pPr>
            <w:r w:rsidRPr="00272682">
              <w:rPr>
                <w:rFonts w:ascii="Book Antiqua" w:eastAsia="Times New Roman" w:hAnsi="Book Antiqua" w:cs="Times New Roman"/>
                <w:lang w:eastAsia="ar-SA"/>
              </w:rPr>
              <w:t>b4.1) Ulteriori prodotti  b1.)</w:t>
            </w:r>
          </w:p>
        </w:tc>
        <w:tc>
          <w:tcPr>
            <w:tcW w:w="3118" w:type="dxa"/>
            <w:tcBorders>
              <w:top w:val="single" w:sz="8" w:space="0" w:color="auto"/>
              <w:left w:val="single" w:sz="8" w:space="0" w:color="auto"/>
              <w:bottom w:val="single" w:sz="8" w:space="0" w:color="auto"/>
              <w:right w:val="single" w:sz="8" w:space="0" w:color="auto"/>
            </w:tcBorders>
            <w:shd w:val="clear" w:color="auto" w:fill="D9E2F3"/>
          </w:tcPr>
          <w:p w14:paraId="3D6E001B" w14:textId="77777777" w:rsidR="00272682" w:rsidRPr="00272682" w:rsidRDefault="00272682" w:rsidP="00272682">
            <w:pPr>
              <w:spacing w:after="0" w:line="240" w:lineRule="auto"/>
              <w:jc w:val="center"/>
              <w:rPr>
                <w:rFonts w:ascii="Book Antiqua" w:eastAsia="Times New Roman" w:hAnsi="Book Antiqua" w:cs="Times New Roman"/>
                <w:lang w:eastAsia="ar-SA"/>
              </w:rPr>
            </w:pPr>
          </w:p>
        </w:tc>
        <w:tc>
          <w:tcPr>
            <w:tcW w:w="2693" w:type="dxa"/>
            <w:tcBorders>
              <w:top w:val="single" w:sz="8" w:space="0" w:color="auto"/>
              <w:left w:val="single" w:sz="8" w:space="0" w:color="auto"/>
              <w:bottom w:val="single" w:sz="8" w:space="0" w:color="auto"/>
              <w:right w:val="single" w:sz="8" w:space="0" w:color="auto"/>
            </w:tcBorders>
            <w:shd w:val="clear" w:color="auto" w:fill="D9E2F3"/>
          </w:tcPr>
          <w:p w14:paraId="4006D59D" w14:textId="77777777" w:rsidR="00272682" w:rsidRPr="00272682" w:rsidRDefault="00272682" w:rsidP="00272682">
            <w:pPr>
              <w:spacing w:after="0" w:line="240" w:lineRule="auto"/>
              <w:rPr>
                <w:rFonts w:ascii="Book Antiqua" w:eastAsia="Times New Roman" w:hAnsi="Book Antiqua" w:cs="Times New Roman"/>
                <w:lang w:eastAsia="ar-SA"/>
              </w:rPr>
            </w:pPr>
          </w:p>
        </w:tc>
      </w:tr>
      <w:tr w:rsidR="00272682" w:rsidRPr="00272682" w14:paraId="6BBC89B4" w14:textId="77777777" w:rsidTr="00EE56A9">
        <w:tc>
          <w:tcPr>
            <w:tcW w:w="4385" w:type="dxa"/>
            <w:tcBorders>
              <w:top w:val="single" w:sz="8" w:space="0" w:color="auto"/>
              <w:left w:val="single" w:sz="8" w:space="0" w:color="auto"/>
              <w:bottom w:val="single" w:sz="8" w:space="0" w:color="auto"/>
              <w:right w:val="single" w:sz="8" w:space="0" w:color="auto"/>
            </w:tcBorders>
          </w:tcPr>
          <w:p w14:paraId="18C7E59C" w14:textId="77777777" w:rsidR="00272682" w:rsidRPr="00272682" w:rsidRDefault="00272682" w:rsidP="00272682">
            <w:pPr>
              <w:spacing w:after="0" w:line="240" w:lineRule="auto"/>
              <w:rPr>
                <w:rFonts w:ascii="Book Antiqua" w:eastAsia="Times New Roman" w:hAnsi="Book Antiqua" w:cs="Times New Roman"/>
                <w:lang w:eastAsia="ar-SA"/>
              </w:rPr>
            </w:pPr>
          </w:p>
        </w:tc>
        <w:tc>
          <w:tcPr>
            <w:tcW w:w="3118" w:type="dxa"/>
            <w:tcBorders>
              <w:top w:val="single" w:sz="8" w:space="0" w:color="auto"/>
              <w:left w:val="single" w:sz="8" w:space="0" w:color="auto"/>
              <w:bottom w:val="single" w:sz="8" w:space="0" w:color="auto"/>
              <w:right w:val="single" w:sz="8" w:space="0" w:color="auto"/>
            </w:tcBorders>
          </w:tcPr>
          <w:p w14:paraId="47C05C73"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valutati secondo i criteri identificati per l’equivalente titolo della categoria in b4)</w:t>
            </w:r>
          </w:p>
        </w:tc>
        <w:tc>
          <w:tcPr>
            <w:tcW w:w="2693" w:type="dxa"/>
            <w:tcBorders>
              <w:top w:val="single" w:sz="8" w:space="0" w:color="auto"/>
              <w:left w:val="single" w:sz="8" w:space="0" w:color="auto"/>
              <w:bottom w:val="single" w:sz="8" w:space="0" w:color="auto"/>
              <w:right w:val="single" w:sz="8" w:space="0" w:color="auto"/>
            </w:tcBorders>
          </w:tcPr>
          <w:p w14:paraId="39A78C42" w14:textId="77777777" w:rsidR="00272682" w:rsidRPr="00272682" w:rsidRDefault="00272682" w:rsidP="00272682">
            <w:pPr>
              <w:spacing w:after="0" w:line="240" w:lineRule="auto"/>
              <w:jc w:val="center"/>
              <w:rPr>
                <w:rFonts w:ascii="Book Antiqua" w:eastAsia="Times New Roman" w:hAnsi="Book Antiqua" w:cs="Times New Roman"/>
                <w:lang w:eastAsia="ar-SA"/>
              </w:rPr>
            </w:pPr>
          </w:p>
        </w:tc>
      </w:tr>
      <w:tr w:rsidR="00272682" w:rsidRPr="00272682" w14:paraId="0F0282E3" w14:textId="77777777" w:rsidTr="00272682">
        <w:tc>
          <w:tcPr>
            <w:tcW w:w="4385" w:type="dxa"/>
            <w:tcBorders>
              <w:top w:val="single" w:sz="8" w:space="0" w:color="auto"/>
              <w:left w:val="single" w:sz="8" w:space="0" w:color="auto"/>
              <w:bottom w:val="single" w:sz="8" w:space="0" w:color="auto"/>
              <w:right w:val="single" w:sz="8" w:space="0" w:color="auto"/>
            </w:tcBorders>
            <w:shd w:val="clear" w:color="auto" w:fill="D9E2F3"/>
          </w:tcPr>
          <w:p w14:paraId="3AFBB467" w14:textId="77777777" w:rsidR="00272682" w:rsidRPr="00272682" w:rsidRDefault="00272682" w:rsidP="00272682">
            <w:pPr>
              <w:spacing w:after="0" w:line="240" w:lineRule="auto"/>
              <w:rPr>
                <w:rFonts w:ascii="Book Antiqua" w:eastAsia="Times New Roman" w:hAnsi="Book Antiqua" w:cs="Times New Roman"/>
                <w:lang w:eastAsia="ar-SA"/>
              </w:rPr>
            </w:pPr>
            <w:r w:rsidRPr="00272682">
              <w:rPr>
                <w:rFonts w:ascii="Book Antiqua" w:eastAsia="Times New Roman" w:hAnsi="Book Antiqua" w:cs="Times New Roman"/>
                <w:lang w:eastAsia="ar-SA"/>
              </w:rPr>
              <w:t>b4.2) Incarichi di posizione amministrativa con altro inquadramento (come b2)</w:t>
            </w:r>
          </w:p>
        </w:tc>
        <w:tc>
          <w:tcPr>
            <w:tcW w:w="3118" w:type="dxa"/>
            <w:tcBorders>
              <w:top w:val="single" w:sz="8" w:space="0" w:color="auto"/>
              <w:left w:val="single" w:sz="8" w:space="0" w:color="auto"/>
              <w:bottom w:val="single" w:sz="8" w:space="0" w:color="auto"/>
              <w:right w:val="single" w:sz="8" w:space="0" w:color="auto"/>
            </w:tcBorders>
            <w:shd w:val="clear" w:color="auto" w:fill="D9E2F3"/>
          </w:tcPr>
          <w:p w14:paraId="6544B08D"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Punti al raggiungimento di ogni mese di incarico (*)</w:t>
            </w:r>
          </w:p>
        </w:tc>
        <w:tc>
          <w:tcPr>
            <w:tcW w:w="2693" w:type="dxa"/>
            <w:tcBorders>
              <w:top w:val="single" w:sz="8" w:space="0" w:color="auto"/>
              <w:left w:val="single" w:sz="8" w:space="0" w:color="auto"/>
              <w:bottom w:val="single" w:sz="8" w:space="0" w:color="auto"/>
              <w:right w:val="single" w:sz="8" w:space="0" w:color="auto"/>
            </w:tcBorders>
            <w:shd w:val="clear" w:color="auto" w:fill="D9E2F3"/>
          </w:tcPr>
          <w:p w14:paraId="173608F6"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Punti per giorno di incarico</w:t>
            </w:r>
          </w:p>
        </w:tc>
      </w:tr>
      <w:tr w:rsidR="00272682" w:rsidRPr="00272682" w14:paraId="1F2B7A5C" w14:textId="77777777" w:rsidTr="00EE56A9">
        <w:tc>
          <w:tcPr>
            <w:tcW w:w="4385" w:type="dxa"/>
            <w:tcBorders>
              <w:top w:val="single" w:sz="4" w:space="0" w:color="auto"/>
              <w:left w:val="single" w:sz="4" w:space="0" w:color="auto"/>
              <w:bottom w:val="single" w:sz="4" w:space="0" w:color="auto"/>
              <w:right w:val="single" w:sz="4" w:space="0" w:color="auto"/>
            </w:tcBorders>
          </w:tcPr>
          <w:p w14:paraId="6E63F6CF" w14:textId="77777777" w:rsidR="00272682" w:rsidRPr="00272682" w:rsidRDefault="00272682" w:rsidP="00272682">
            <w:pPr>
              <w:spacing w:after="0" w:line="240" w:lineRule="auto"/>
              <w:rPr>
                <w:rFonts w:ascii="Book Antiqua" w:eastAsia="Times New Roman" w:hAnsi="Book Antiqua" w:cs="Times New Roman"/>
                <w:lang w:eastAsia="ar-SA"/>
              </w:rPr>
            </w:pPr>
          </w:p>
        </w:tc>
        <w:tc>
          <w:tcPr>
            <w:tcW w:w="3118" w:type="dxa"/>
            <w:tcBorders>
              <w:top w:val="single" w:sz="4" w:space="0" w:color="auto"/>
              <w:left w:val="single" w:sz="4" w:space="0" w:color="auto"/>
              <w:bottom w:val="single" w:sz="4" w:space="0" w:color="auto"/>
              <w:right w:val="single" w:sz="4" w:space="0" w:color="auto"/>
            </w:tcBorders>
          </w:tcPr>
          <w:p w14:paraId="0C0053D2"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Come in b2 * 0,8</w:t>
            </w:r>
          </w:p>
        </w:tc>
        <w:tc>
          <w:tcPr>
            <w:tcW w:w="2693" w:type="dxa"/>
            <w:tcBorders>
              <w:top w:val="single" w:sz="4" w:space="0" w:color="auto"/>
              <w:left w:val="single" w:sz="4" w:space="0" w:color="auto"/>
              <w:bottom w:val="single" w:sz="4" w:space="0" w:color="auto"/>
              <w:right w:val="single" w:sz="4" w:space="0" w:color="auto"/>
            </w:tcBorders>
          </w:tcPr>
          <w:p w14:paraId="039C5312"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Come in b2 * 0,8</w:t>
            </w:r>
          </w:p>
        </w:tc>
      </w:tr>
      <w:tr w:rsidR="00272682" w:rsidRPr="00272682" w14:paraId="28AD9029" w14:textId="77777777" w:rsidTr="00272682">
        <w:tc>
          <w:tcPr>
            <w:tcW w:w="4385" w:type="dxa"/>
            <w:tcBorders>
              <w:top w:val="single" w:sz="8" w:space="0" w:color="auto"/>
              <w:left w:val="single" w:sz="8" w:space="0" w:color="auto"/>
              <w:bottom w:val="single" w:sz="8" w:space="0" w:color="auto"/>
              <w:right w:val="single" w:sz="8" w:space="0" w:color="auto"/>
            </w:tcBorders>
            <w:shd w:val="clear" w:color="auto" w:fill="D9E2F3"/>
          </w:tcPr>
          <w:p w14:paraId="6201E453" w14:textId="77777777" w:rsidR="00272682" w:rsidRPr="00272682" w:rsidRDefault="00272682" w:rsidP="00272682">
            <w:pPr>
              <w:spacing w:after="0" w:line="240" w:lineRule="auto"/>
              <w:rPr>
                <w:rFonts w:ascii="Book Antiqua" w:eastAsia="Times New Roman" w:hAnsi="Book Antiqua" w:cs="Times New Roman"/>
                <w:lang w:eastAsia="ar-SA"/>
              </w:rPr>
            </w:pPr>
            <w:r w:rsidRPr="00272682">
              <w:rPr>
                <w:rFonts w:ascii="Book Antiqua" w:eastAsia="Times New Roman" w:hAnsi="Book Antiqua" w:cs="Times New Roman"/>
                <w:lang w:eastAsia="ar-SA"/>
              </w:rPr>
              <w:t>b4.3) Altri incarichi con altro inquadramento (come b3)</w:t>
            </w:r>
          </w:p>
        </w:tc>
        <w:tc>
          <w:tcPr>
            <w:tcW w:w="3118" w:type="dxa"/>
            <w:tcBorders>
              <w:top w:val="single" w:sz="8" w:space="0" w:color="auto"/>
              <w:left w:val="single" w:sz="8" w:space="0" w:color="auto"/>
              <w:bottom w:val="single" w:sz="8" w:space="0" w:color="auto"/>
              <w:right w:val="single" w:sz="8" w:space="0" w:color="auto"/>
            </w:tcBorders>
            <w:shd w:val="clear" w:color="auto" w:fill="D9E2F3"/>
          </w:tcPr>
          <w:p w14:paraId="7DA13A3C"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Punti al raggiungimento di ogni semestre per incarico</w:t>
            </w:r>
          </w:p>
        </w:tc>
        <w:tc>
          <w:tcPr>
            <w:tcW w:w="2693" w:type="dxa"/>
            <w:tcBorders>
              <w:top w:val="single" w:sz="8" w:space="0" w:color="auto"/>
              <w:left w:val="single" w:sz="8" w:space="0" w:color="auto"/>
              <w:bottom w:val="single" w:sz="8" w:space="0" w:color="auto"/>
              <w:right w:val="single" w:sz="8" w:space="0" w:color="auto"/>
            </w:tcBorders>
            <w:shd w:val="clear" w:color="auto" w:fill="D9E2F3"/>
          </w:tcPr>
          <w:p w14:paraId="2D441A31"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Per incarichi la cui durata è inferiore ai sei mesi e maggiori o uguali a 2 mesi</w:t>
            </w:r>
          </w:p>
        </w:tc>
      </w:tr>
      <w:tr w:rsidR="00272682" w:rsidRPr="00272682" w14:paraId="1E1327A7" w14:textId="77777777" w:rsidTr="00EE56A9">
        <w:tc>
          <w:tcPr>
            <w:tcW w:w="4385" w:type="dxa"/>
            <w:tcBorders>
              <w:top w:val="single" w:sz="4" w:space="0" w:color="auto"/>
              <w:left w:val="single" w:sz="4" w:space="0" w:color="auto"/>
              <w:bottom w:val="single" w:sz="4" w:space="0" w:color="auto"/>
              <w:right w:val="single" w:sz="4" w:space="0" w:color="auto"/>
            </w:tcBorders>
          </w:tcPr>
          <w:p w14:paraId="25803DE0" w14:textId="77777777" w:rsidR="00272682" w:rsidRPr="00272682" w:rsidRDefault="00272682" w:rsidP="00272682">
            <w:pPr>
              <w:spacing w:after="0" w:line="240" w:lineRule="auto"/>
              <w:rPr>
                <w:rFonts w:ascii="Book Antiqua" w:eastAsia="Times New Roman" w:hAnsi="Book Antiqua" w:cs="Times New Roman"/>
                <w:lang w:eastAsia="ar-SA"/>
              </w:rPr>
            </w:pPr>
          </w:p>
        </w:tc>
        <w:tc>
          <w:tcPr>
            <w:tcW w:w="3118" w:type="dxa"/>
            <w:tcBorders>
              <w:top w:val="single" w:sz="4" w:space="0" w:color="auto"/>
              <w:left w:val="single" w:sz="4" w:space="0" w:color="auto"/>
              <w:bottom w:val="single" w:sz="4" w:space="0" w:color="auto"/>
              <w:right w:val="single" w:sz="4" w:space="0" w:color="auto"/>
            </w:tcBorders>
          </w:tcPr>
          <w:p w14:paraId="43D29111"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Come in b3 * 0,8</w:t>
            </w:r>
          </w:p>
        </w:tc>
        <w:tc>
          <w:tcPr>
            <w:tcW w:w="2693" w:type="dxa"/>
            <w:tcBorders>
              <w:top w:val="single" w:sz="4" w:space="0" w:color="auto"/>
              <w:left w:val="single" w:sz="4" w:space="0" w:color="auto"/>
              <w:bottom w:val="single" w:sz="4" w:space="0" w:color="auto"/>
              <w:right w:val="single" w:sz="4" w:space="0" w:color="auto"/>
            </w:tcBorders>
          </w:tcPr>
          <w:p w14:paraId="00141917"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Come in b3 * 0,8</w:t>
            </w:r>
          </w:p>
        </w:tc>
      </w:tr>
      <w:tr w:rsidR="00272682" w:rsidRPr="00272682" w14:paraId="5827B4CA" w14:textId="77777777" w:rsidTr="00272682">
        <w:trPr>
          <w:trHeight w:val="240"/>
        </w:trPr>
        <w:tc>
          <w:tcPr>
            <w:tcW w:w="4385" w:type="dxa"/>
            <w:tcBorders>
              <w:top w:val="single" w:sz="8" w:space="0" w:color="auto"/>
              <w:left w:val="single" w:sz="8" w:space="0" w:color="auto"/>
              <w:bottom w:val="single" w:sz="8" w:space="0" w:color="auto"/>
              <w:right w:val="single" w:sz="8" w:space="0" w:color="auto"/>
            </w:tcBorders>
            <w:shd w:val="clear" w:color="auto" w:fill="D9E2F3"/>
          </w:tcPr>
          <w:p w14:paraId="5FE4F028"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b4.4) ulteriori titoli</w:t>
            </w:r>
          </w:p>
          <w:p w14:paraId="6CDE28BD" w14:textId="77777777" w:rsidR="00272682" w:rsidRPr="00272682" w:rsidRDefault="00272682" w:rsidP="00272682">
            <w:pPr>
              <w:spacing w:after="0" w:line="240" w:lineRule="auto"/>
              <w:jc w:val="both"/>
              <w:rPr>
                <w:rFonts w:ascii="Book Antiqua" w:eastAsia="Times New Roman" w:hAnsi="Book Antiqua" w:cs="Times New Roman"/>
                <w:lang w:eastAsia="ar-SA"/>
              </w:rPr>
            </w:pPr>
          </w:p>
        </w:tc>
        <w:tc>
          <w:tcPr>
            <w:tcW w:w="3118" w:type="dxa"/>
            <w:tcBorders>
              <w:top w:val="single" w:sz="8" w:space="0" w:color="auto"/>
              <w:left w:val="single" w:sz="8" w:space="0" w:color="auto"/>
              <w:bottom w:val="single" w:sz="8" w:space="0" w:color="auto"/>
              <w:right w:val="single" w:sz="8" w:space="0" w:color="auto"/>
            </w:tcBorders>
            <w:shd w:val="clear" w:color="auto" w:fill="D9E2F3"/>
          </w:tcPr>
          <w:p w14:paraId="21CDBE51"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Punti per ogni prodotto o attività attinente</w:t>
            </w:r>
          </w:p>
        </w:tc>
        <w:tc>
          <w:tcPr>
            <w:tcW w:w="2693" w:type="dxa"/>
            <w:tcBorders>
              <w:top w:val="single" w:sz="8" w:space="0" w:color="auto"/>
              <w:left w:val="single" w:sz="8" w:space="0" w:color="auto"/>
              <w:bottom w:val="single" w:sz="8" w:space="0" w:color="auto"/>
              <w:right w:val="single" w:sz="8" w:space="0" w:color="auto"/>
            </w:tcBorders>
            <w:shd w:val="clear" w:color="auto" w:fill="D9E2F3"/>
          </w:tcPr>
          <w:p w14:paraId="6D0AF361" w14:textId="77777777" w:rsidR="00272682" w:rsidRPr="00272682" w:rsidRDefault="00272682" w:rsidP="00272682">
            <w:pPr>
              <w:spacing w:after="0" w:line="240" w:lineRule="auto"/>
              <w:jc w:val="center"/>
              <w:rPr>
                <w:rFonts w:ascii="Book Antiqua" w:eastAsia="Times New Roman" w:hAnsi="Book Antiqua" w:cs="Times New Roman"/>
                <w:lang w:eastAsia="ar-SA"/>
              </w:rPr>
            </w:pPr>
          </w:p>
        </w:tc>
      </w:tr>
      <w:tr w:rsidR="00272682" w:rsidRPr="00272682" w14:paraId="75152332"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064FA099"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Produzione scritta tecnico-scientifica: </w:t>
            </w:r>
          </w:p>
        </w:tc>
        <w:tc>
          <w:tcPr>
            <w:tcW w:w="3118" w:type="dxa"/>
            <w:tcBorders>
              <w:top w:val="single" w:sz="8" w:space="0" w:color="auto"/>
              <w:left w:val="single" w:sz="8" w:space="0" w:color="auto"/>
              <w:bottom w:val="single" w:sz="8" w:space="0" w:color="auto"/>
              <w:right w:val="single" w:sz="8" w:space="0" w:color="auto"/>
            </w:tcBorders>
          </w:tcPr>
          <w:p w14:paraId="37D0C0AF"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c>
          <w:tcPr>
            <w:tcW w:w="2693" w:type="dxa"/>
            <w:tcBorders>
              <w:top w:val="single" w:sz="8" w:space="0" w:color="auto"/>
              <w:left w:val="single" w:sz="8" w:space="0" w:color="auto"/>
              <w:bottom w:val="single" w:sz="8" w:space="0" w:color="auto"/>
              <w:right w:val="single" w:sz="8" w:space="0" w:color="auto"/>
            </w:tcBorders>
          </w:tcPr>
          <w:p w14:paraId="5E7CCEC4"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r>
      <w:tr w:rsidR="00272682" w:rsidRPr="00272682" w14:paraId="03BBBBD5"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46F427E1"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Atti di congresso</w:t>
            </w:r>
          </w:p>
        </w:tc>
        <w:tc>
          <w:tcPr>
            <w:tcW w:w="3118" w:type="dxa"/>
            <w:tcBorders>
              <w:top w:val="single" w:sz="8" w:space="0" w:color="auto"/>
              <w:left w:val="single" w:sz="8" w:space="0" w:color="auto"/>
              <w:bottom w:val="single" w:sz="8" w:space="0" w:color="auto"/>
              <w:right w:val="single" w:sz="8" w:space="0" w:color="auto"/>
            </w:tcBorders>
          </w:tcPr>
          <w:p w14:paraId="1FAAC02D"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0,01</w:t>
            </w:r>
          </w:p>
        </w:tc>
        <w:tc>
          <w:tcPr>
            <w:tcW w:w="2693" w:type="dxa"/>
            <w:tcBorders>
              <w:top w:val="single" w:sz="8" w:space="0" w:color="auto"/>
              <w:left w:val="single" w:sz="8" w:space="0" w:color="auto"/>
              <w:bottom w:val="single" w:sz="8" w:space="0" w:color="auto"/>
              <w:right w:val="single" w:sz="8" w:space="0" w:color="auto"/>
            </w:tcBorders>
          </w:tcPr>
          <w:p w14:paraId="749B453A"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7CCC0A50"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5421944C"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Capitoli di libro</w:t>
            </w:r>
          </w:p>
        </w:tc>
        <w:tc>
          <w:tcPr>
            <w:tcW w:w="3118" w:type="dxa"/>
            <w:tcBorders>
              <w:top w:val="single" w:sz="8" w:space="0" w:color="auto"/>
              <w:left w:val="single" w:sz="8" w:space="0" w:color="auto"/>
              <w:bottom w:val="single" w:sz="8" w:space="0" w:color="auto"/>
              <w:right w:val="single" w:sz="8" w:space="0" w:color="auto"/>
            </w:tcBorders>
          </w:tcPr>
          <w:p w14:paraId="2743111C"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0,1</w:t>
            </w:r>
          </w:p>
        </w:tc>
        <w:tc>
          <w:tcPr>
            <w:tcW w:w="2693" w:type="dxa"/>
            <w:tcBorders>
              <w:top w:val="single" w:sz="8" w:space="0" w:color="auto"/>
              <w:left w:val="single" w:sz="8" w:space="0" w:color="auto"/>
              <w:bottom w:val="single" w:sz="8" w:space="0" w:color="auto"/>
              <w:right w:val="single" w:sz="8" w:space="0" w:color="auto"/>
            </w:tcBorders>
          </w:tcPr>
          <w:p w14:paraId="52F42F6B"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4181E6A6"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3AB4953A"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Pubblicazioni (anche web)</w:t>
            </w:r>
          </w:p>
        </w:tc>
        <w:tc>
          <w:tcPr>
            <w:tcW w:w="3118" w:type="dxa"/>
            <w:tcBorders>
              <w:top w:val="single" w:sz="8" w:space="0" w:color="auto"/>
              <w:left w:val="single" w:sz="8" w:space="0" w:color="auto"/>
              <w:bottom w:val="single" w:sz="8" w:space="0" w:color="auto"/>
              <w:right w:val="single" w:sz="8" w:space="0" w:color="auto"/>
            </w:tcBorders>
          </w:tcPr>
          <w:p w14:paraId="3CCD96C8"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0,03</w:t>
            </w:r>
          </w:p>
        </w:tc>
        <w:tc>
          <w:tcPr>
            <w:tcW w:w="2693" w:type="dxa"/>
            <w:tcBorders>
              <w:top w:val="single" w:sz="8" w:space="0" w:color="auto"/>
              <w:left w:val="single" w:sz="8" w:space="0" w:color="auto"/>
              <w:bottom w:val="single" w:sz="8" w:space="0" w:color="auto"/>
              <w:right w:val="single" w:sz="8" w:space="0" w:color="auto"/>
            </w:tcBorders>
          </w:tcPr>
          <w:p w14:paraId="361E3FCA"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1EC77672"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2F7A45F9"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Rapporti tecnici, scientifici, amministrativi</w:t>
            </w:r>
          </w:p>
        </w:tc>
        <w:tc>
          <w:tcPr>
            <w:tcW w:w="3118" w:type="dxa"/>
            <w:tcBorders>
              <w:top w:val="single" w:sz="8" w:space="0" w:color="auto"/>
              <w:left w:val="single" w:sz="8" w:space="0" w:color="auto"/>
              <w:bottom w:val="single" w:sz="8" w:space="0" w:color="auto"/>
              <w:right w:val="single" w:sz="8" w:space="0" w:color="auto"/>
            </w:tcBorders>
          </w:tcPr>
          <w:p w14:paraId="00DB28DE"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0,05</w:t>
            </w:r>
          </w:p>
        </w:tc>
        <w:tc>
          <w:tcPr>
            <w:tcW w:w="2693" w:type="dxa"/>
            <w:tcBorders>
              <w:top w:val="single" w:sz="8" w:space="0" w:color="auto"/>
              <w:left w:val="single" w:sz="8" w:space="0" w:color="auto"/>
              <w:bottom w:val="single" w:sz="8" w:space="0" w:color="auto"/>
              <w:right w:val="single" w:sz="8" w:space="0" w:color="auto"/>
            </w:tcBorders>
          </w:tcPr>
          <w:p w14:paraId="72BB8418"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79297C19"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6517BDD1"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Ulteriori prodotti</w:t>
            </w:r>
          </w:p>
        </w:tc>
        <w:tc>
          <w:tcPr>
            <w:tcW w:w="3118" w:type="dxa"/>
            <w:tcBorders>
              <w:top w:val="single" w:sz="8" w:space="0" w:color="auto"/>
              <w:left w:val="single" w:sz="8" w:space="0" w:color="auto"/>
              <w:bottom w:val="single" w:sz="8" w:space="0" w:color="auto"/>
              <w:right w:val="single" w:sz="8" w:space="0" w:color="auto"/>
            </w:tcBorders>
          </w:tcPr>
          <w:p w14:paraId="5AD9E2ED" w14:textId="77777777" w:rsidR="00272682" w:rsidRPr="00272682" w:rsidRDefault="00272682" w:rsidP="00272682">
            <w:pPr>
              <w:spacing w:after="0"/>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0,01</w:t>
            </w:r>
          </w:p>
        </w:tc>
        <w:tc>
          <w:tcPr>
            <w:tcW w:w="2693" w:type="dxa"/>
            <w:tcBorders>
              <w:top w:val="single" w:sz="8" w:space="0" w:color="auto"/>
              <w:left w:val="single" w:sz="8" w:space="0" w:color="auto"/>
              <w:bottom w:val="single" w:sz="8" w:space="0" w:color="auto"/>
              <w:right w:val="single" w:sz="8" w:space="0" w:color="auto"/>
            </w:tcBorders>
          </w:tcPr>
          <w:p w14:paraId="73E37C6E"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14FCF6E1"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478AB9E7" w14:textId="77777777" w:rsidR="00272682" w:rsidRPr="00272682" w:rsidRDefault="00272682" w:rsidP="00272682">
            <w:pPr>
              <w:spacing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Ulteriori lauree</w:t>
            </w:r>
          </w:p>
        </w:tc>
        <w:tc>
          <w:tcPr>
            <w:tcW w:w="3118" w:type="dxa"/>
            <w:tcBorders>
              <w:top w:val="single" w:sz="8" w:space="0" w:color="auto"/>
              <w:left w:val="single" w:sz="8" w:space="0" w:color="auto"/>
              <w:bottom w:val="single" w:sz="8" w:space="0" w:color="auto"/>
              <w:right w:val="single" w:sz="8" w:space="0" w:color="auto"/>
            </w:tcBorders>
          </w:tcPr>
          <w:p w14:paraId="300A9F45"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0,7</w:t>
            </w:r>
          </w:p>
        </w:tc>
        <w:tc>
          <w:tcPr>
            <w:tcW w:w="2693" w:type="dxa"/>
            <w:tcBorders>
              <w:top w:val="single" w:sz="8" w:space="0" w:color="auto"/>
              <w:left w:val="single" w:sz="8" w:space="0" w:color="auto"/>
              <w:bottom w:val="single" w:sz="8" w:space="0" w:color="auto"/>
              <w:right w:val="single" w:sz="8" w:space="0" w:color="auto"/>
            </w:tcBorders>
          </w:tcPr>
          <w:p w14:paraId="228CF76E"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576E6B63"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4797C6E4" w14:textId="77777777" w:rsidR="00272682" w:rsidRPr="00272682" w:rsidRDefault="00272682" w:rsidP="00272682">
            <w:pPr>
              <w:spacing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Dottorato di ricerca  </w:t>
            </w:r>
          </w:p>
        </w:tc>
        <w:tc>
          <w:tcPr>
            <w:tcW w:w="3118" w:type="dxa"/>
            <w:tcBorders>
              <w:top w:val="single" w:sz="8" w:space="0" w:color="auto"/>
              <w:left w:val="single" w:sz="8" w:space="0" w:color="auto"/>
              <w:bottom w:val="single" w:sz="8" w:space="0" w:color="auto"/>
              <w:right w:val="single" w:sz="8" w:space="0" w:color="auto"/>
            </w:tcBorders>
          </w:tcPr>
          <w:p w14:paraId="24B5F8AA"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0,5</w:t>
            </w:r>
          </w:p>
        </w:tc>
        <w:tc>
          <w:tcPr>
            <w:tcW w:w="2693" w:type="dxa"/>
            <w:tcBorders>
              <w:top w:val="single" w:sz="8" w:space="0" w:color="auto"/>
              <w:left w:val="single" w:sz="8" w:space="0" w:color="auto"/>
              <w:bottom w:val="single" w:sz="8" w:space="0" w:color="auto"/>
              <w:right w:val="single" w:sz="8" w:space="0" w:color="auto"/>
            </w:tcBorders>
          </w:tcPr>
          <w:p w14:paraId="74115172"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67620781"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421AA13D" w14:textId="77777777" w:rsidR="00272682" w:rsidRPr="00272682" w:rsidRDefault="00272682" w:rsidP="00272682">
            <w:pPr>
              <w:spacing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Abilitazioni professionali  </w:t>
            </w:r>
          </w:p>
        </w:tc>
        <w:tc>
          <w:tcPr>
            <w:tcW w:w="3118" w:type="dxa"/>
            <w:tcBorders>
              <w:top w:val="single" w:sz="8" w:space="0" w:color="auto"/>
              <w:left w:val="single" w:sz="8" w:space="0" w:color="auto"/>
              <w:bottom w:val="single" w:sz="8" w:space="0" w:color="auto"/>
              <w:right w:val="single" w:sz="8" w:space="0" w:color="auto"/>
            </w:tcBorders>
          </w:tcPr>
          <w:p w14:paraId="12A866B2"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0,5</w:t>
            </w:r>
          </w:p>
        </w:tc>
        <w:tc>
          <w:tcPr>
            <w:tcW w:w="2693" w:type="dxa"/>
            <w:tcBorders>
              <w:top w:val="single" w:sz="8" w:space="0" w:color="auto"/>
              <w:left w:val="single" w:sz="8" w:space="0" w:color="auto"/>
              <w:bottom w:val="single" w:sz="8" w:space="0" w:color="auto"/>
              <w:right w:val="single" w:sz="8" w:space="0" w:color="auto"/>
            </w:tcBorders>
          </w:tcPr>
          <w:p w14:paraId="617883B8"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7E3FA163"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36C6BBA7"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lastRenderedPageBreak/>
              <w:t>Corsi di alta formazione con esame finale, di cui alle tipologie contenute nel quadro dei titoli italiani del MUR, ovvero:</w:t>
            </w:r>
          </w:p>
        </w:tc>
        <w:tc>
          <w:tcPr>
            <w:tcW w:w="3118" w:type="dxa"/>
            <w:tcBorders>
              <w:top w:val="single" w:sz="8" w:space="0" w:color="auto"/>
              <w:left w:val="single" w:sz="8" w:space="0" w:color="auto"/>
              <w:bottom w:val="single" w:sz="8" w:space="0" w:color="auto"/>
              <w:right w:val="single" w:sz="8" w:space="0" w:color="auto"/>
            </w:tcBorders>
          </w:tcPr>
          <w:p w14:paraId="0119BCB4"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c>
          <w:tcPr>
            <w:tcW w:w="2693" w:type="dxa"/>
            <w:tcBorders>
              <w:top w:val="single" w:sz="8" w:space="0" w:color="auto"/>
              <w:left w:val="single" w:sz="8" w:space="0" w:color="auto"/>
              <w:bottom w:val="single" w:sz="8" w:space="0" w:color="auto"/>
              <w:right w:val="single" w:sz="8" w:space="0" w:color="auto"/>
            </w:tcBorders>
          </w:tcPr>
          <w:p w14:paraId="5369005C" w14:textId="77777777" w:rsidR="00272682" w:rsidRPr="00272682" w:rsidRDefault="00272682" w:rsidP="00272682">
            <w:pPr>
              <w:spacing w:after="0" w:line="240"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r>
      <w:tr w:rsidR="00272682" w:rsidRPr="00272682" w14:paraId="4E4C47FA"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6A1F41B5" w14:textId="77777777" w:rsidR="00272682" w:rsidRPr="00272682" w:rsidRDefault="00272682" w:rsidP="00272682">
            <w:pPr>
              <w:spacing w:after="0" w:line="240" w:lineRule="auto"/>
              <w:ind w:left="731" w:hanging="731"/>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Corsi di specializzazione</w:t>
            </w:r>
          </w:p>
        </w:tc>
        <w:tc>
          <w:tcPr>
            <w:tcW w:w="3118" w:type="dxa"/>
            <w:tcBorders>
              <w:top w:val="single" w:sz="8" w:space="0" w:color="auto"/>
              <w:left w:val="single" w:sz="8" w:space="0" w:color="auto"/>
              <w:bottom w:val="single" w:sz="8" w:space="0" w:color="auto"/>
              <w:right w:val="single" w:sz="8" w:space="0" w:color="auto"/>
            </w:tcBorders>
          </w:tcPr>
          <w:p w14:paraId="4C28A893" w14:textId="77777777" w:rsidR="00272682" w:rsidRPr="00272682" w:rsidRDefault="00272682" w:rsidP="00272682">
            <w:pPr>
              <w:spacing w:after="0"/>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0,3</w:t>
            </w:r>
          </w:p>
        </w:tc>
        <w:tc>
          <w:tcPr>
            <w:tcW w:w="2693" w:type="dxa"/>
            <w:tcBorders>
              <w:top w:val="single" w:sz="8" w:space="0" w:color="auto"/>
              <w:left w:val="single" w:sz="8" w:space="0" w:color="auto"/>
              <w:bottom w:val="single" w:sz="8" w:space="0" w:color="auto"/>
              <w:right w:val="single" w:sz="8" w:space="0" w:color="auto"/>
            </w:tcBorders>
          </w:tcPr>
          <w:p w14:paraId="4ED7F7DA"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56916228"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5F721D3B" w14:textId="77777777" w:rsidR="00272682" w:rsidRPr="00272682" w:rsidRDefault="00272682" w:rsidP="00272682">
            <w:pPr>
              <w:spacing w:after="0" w:line="240" w:lineRule="auto"/>
              <w:ind w:left="731" w:hanging="731"/>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Master di II livello    </w:t>
            </w:r>
          </w:p>
        </w:tc>
        <w:tc>
          <w:tcPr>
            <w:tcW w:w="3118" w:type="dxa"/>
            <w:tcBorders>
              <w:top w:val="single" w:sz="8" w:space="0" w:color="auto"/>
              <w:left w:val="single" w:sz="8" w:space="0" w:color="auto"/>
              <w:bottom w:val="single" w:sz="8" w:space="0" w:color="auto"/>
              <w:right w:val="single" w:sz="8" w:space="0" w:color="auto"/>
            </w:tcBorders>
          </w:tcPr>
          <w:p w14:paraId="37D8515A" w14:textId="77777777" w:rsidR="00272682" w:rsidRPr="00272682" w:rsidRDefault="00272682" w:rsidP="00272682">
            <w:pPr>
              <w:spacing w:after="0"/>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0,3</w:t>
            </w:r>
          </w:p>
        </w:tc>
        <w:tc>
          <w:tcPr>
            <w:tcW w:w="2693" w:type="dxa"/>
            <w:tcBorders>
              <w:top w:val="single" w:sz="8" w:space="0" w:color="auto"/>
              <w:left w:val="single" w:sz="8" w:space="0" w:color="auto"/>
              <w:bottom w:val="single" w:sz="8" w:space="0" w:color="auto"/>
              <w:right w:val="single" w:sz="8" w:space="0" w:color="auto"/>
            </w:tcBorders>
          </w:tcPr>
          <w:p w14:paraId="00B5B946"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5AB411ED"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226F8D6C" w14:textId="77777777" w:rsidR="00272682" w:rsidRPr="00272682" w:rsidRDefault="00272682" w:rsidP="00272682">
            <w:pPr>
              <w:spacing w:after="0" w:line="240" w:lineRule="auto"/>
              <w:ind w:left="731" w:hanging="731"/>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Master di I livello    </w:t>
            </w:r>
          </w:p>
        </w:tc>
        <w:tc>
          <w:tcPr>
            <w:tcW w:w="3118" w:type="dxa"/>
            <w:tcBorders>
              <w:top w:val="single" w:sz="8" w:space="0" w:color="auto"/>
              <w:left w:val="single" w:sz="8" w:space="0" w:color="auto"/>
              <w:bottom w:val="single" w:sz="8" w:space="0" w:color="auto"/>
              <w:right w:val="single" w:sz="8" w:space="0" w:color="auto"/>
            </w:tcBorders>
          </w:tcPr>
          <w:p w14:paraId="2C9134F6"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0,2</w:t>
            </w:r>
          </w:p>
        </w:tc>
        <w:tc>
          <w:tcPr>
            <w:tcW w:w="2693" w:type="dxa"/>
            <w:tcBorders>
              <w:top w:val="single" w:sz="8" w:space="0" w:color="auto"/>
              <w:left w:val="single" w:sz="8" w:space="0" w:color="auto"/>
              <w:bottom w:val="single" w:sz="8" w:space="0" w:color="auto"/>
              <w:right w:val="single" w:sz="8" w:space="0" w:color="auto"/>
            </w:tcBorders>
          </w:tcPr>
          <w:p w14:paraId="59A99B34"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r>
      <w:tr w:rsidR="00272682" w:rsidRPr="00272682" w14:paraId="60619112"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49208A7D" w14:textId="77777777" w:rsidR="00272682" w:rsidRPr="00272682" w:rsidRDefault="00272682" w:rsidP="00272682">
            <w:pPr>
              <w:spacing w:after="0" w:line="240" w:lineRule="auto"/>
              <w:ind w:left="731" w:hanging="731"/>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Corsi di perfezionamento    </w:t>
            </w:r>
          </w:p>
        </w:tc>
        <w:tc>
          <w:tcPr>
            <w:tcW w:w="3118" w:type="dxa"/>
            <w:tcBorders>
              <w:top w:val="single" w:sz="8" w:space="0" w:color="auto"/>
              <w:left w:val="single" w:sz="8" w:space="0" w:color="auto"/>
              <w:bottom w:val="single" w:sz="8" w:space="0" w:color="auto"/>
              <w:right w:val="single" w:sz="8" w:space="0" w:color="auto"/>
            </w:tcBorders>
          </w:tcPr>
          <w:p w14:paraId="006DABA4"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0,1</w:t>
            </w:r>
          </w:p>
        </w:tc>
        <w:tc>
          <w:tcPr>
            <w:tcW w:w="2693" w:type="dxa"/>
            <w:tcBorders>
              <w:top w:val="single" w:sz="8" w:space="0" w:color="auto"/>
              <w:left w:val="single" w:sz="8" w:space="0" w:color="auto"/>
              <w:bottom w:val="single" w:sz="8" w:space="0" w:color="auto"/>
              <w:right w:val="single" w:sz="8" w:space="0" w:color="auto"/>
            </w:tcBorders>
          </w:tcPr>
          <w:p w14:paraId="0A5E57F9"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 </w:t>
            </w:r>
          </w:p>
        </w:tc>
      </w:tr>
      <w:tr w:rsidR="00272682" w:rsidRPr="00272682" w14:paraId="74CDEA34"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1A074BED" w14:textId="77777777" w:rsidR="00272682" w:rsidRPr="00272682" w:rsidRDefault="00272682" w:rsidP="00272682">
            <w:pPr>
              <w:spacing w:after="0"/>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Attività didattica, incarichi/inviti per attività di diffusione scientifica e/o tecnico-gestionale-amministrativa, e/o di docenza in corsi di formazione</w:t>
            </w:r>
          </w:p>
        </w:tc>
        <w:tc>
          <w:tcPr>
            <w:tcW w:w="3118" w:type="dxa"/>
            <w:tcBorders>
              <w:top w:val="single" w:sz="8" w:space="0" w:color="auto"/>
              <w:left w:val="single" w:sz="8" w:space="0" w:color="auto"/>
              <w:bottom w:val="single" w:sz="8" w:space="0" w:color="auto"/>
              <w:right w:val="single" w:sz="8" w:space="0" w:color="auto"/>
            </w:tcBorders>
          </w:tcPr>
          <w:p w14:paraId="24F87FF1"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0,01 (docenza &gt;1giorno e &lt; 1 mese) </w:t>
            </w:r>
          </w:p>
          <w:p w14:paraId="6C5106E8" w14:textId="77777777" w:rsidR="00272682" w:rsidRPr="00272682" w:rsidRDefault="00272682" w:rsidP="00272682">
            <w:pPr>
              <w:spacing w:after="0" w:line="240" w:lineRule="auto"/>
              <w:jc w:val="center"/>
              <w:rPr>
                <w:rFonts w:ascii="Book Antiqua" w:eastAsia="Times New Roman" w:hAnsi="Book Antiqua" w:cs="Times New Roman"/>
                <w:lang w:eastAsia="ar-SA"/>
              </w:rPr>
            </w:pPr>
          </w:p>
          <w:p w14:paraId="7B82E19F"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0,2 (docenza &gt;= 1 mese, per anno)</w:t>
            </w:r>
          </w:p>
          <w:p w14:paraId="67168DF7" w14:textId="77777777" w:rsidR="00272682" w:rsidRPr="00272682" w:rsidRDefault="00272682" w:rsidP="00272682">
            <w:pPr>
              <w:spacing w:after="0" w:line="240" w:lineRule="auto"/>
              <w:jc w:val="center"/>
              <w:rPr>
                <w:rFonts w:ascii="Book Antiqua" w:eastAsia="Times New Roman" w:hAnsi="Book Antiqua" w:cs="Times New Roman"/>
                <w:lang w:eastAsia="ar-SA"/>
              </w:rPr>
            </w:pPr>
          </w:p>
          <w:p w14:paraId="67512AA6" w14:textId="77777777" w:rsidR="00272682" w:rsidRPr="00272682" w:rsidRDefault="00272682" w:rsidP="00272682">
            <w:pPr>
              <w:spacing w:after="0" w:line="240" w:lineRule="auto"/>
              <w:jc w:val="center"/>
              <w:rPr>
                <w:rFonts w:ascii="Book Antiqua" w:eastAsia="Times New Roman" w:hAnsi="Book Antiqua" w:cs="Times New Roman"/>
                <w:lang w:eastAsia="ar-SA"/>
              </w:rPr>
            </w:pPr>
          </w:p>
        </w:tc>
        <w:tc>
          <w:tcPr>
            <w:tcW w:w="2693" w:type="dxa"/>
            <w:tcBorders>
              <w:top w:val="single" w:sz="8" w:space="0" w:color="auto"/>
              <w:left w:val="single" w:sz="8" w:space="0" w:color="auto"/>
              <w:bottom w:val="single" w:sz="8" w:space="0" w:color="auto"/>
              <w:right w:val="single" w:sz="8" w:space="0" w:color="auto"/>
            </w:tcBorders>
          </w:tcPr>
          <w:p w14:paraId="2FDE0E0E"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18F71CC7"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1A9EB2CC" w14:textId="77777777" w:rsidR="00272682" w:rsidRPr="00272682" w:rsidRDefault="00272682" w:rsidP="00272682">
            <w:pPr>
              <w:spacing w:after="0" w:line="240" w:lineRule="auto"/>
              <w:rPr>
                <w:rFonts w:ascii="Book Antiqua" w:eastAsia="Times New Roman" w:hAnsi="Book Antiqua" w:cs="Times New Roman"/>
                <w:lang w:eastAsia="ar-SA"/>
              </w:rPr>
            </w:pPr>
            <w:r w:rsidRPr="00272682">
              <w:rPr>
                <w:rFonts w:ascii="Book Antiqua" w:eastAsia="Times New Roman" w:hAnsi="Book Antiqua" w:cs="Times New Roman"/>
                <w:lang w:eastAsia="ar-SA"/>
              </w:rPr>
              <w:t xml:space="preserve">Corsi di formazione erogati da Università o altre PA </w:t>
            </w:r>
          </w:p>
          <w:p w14:paraId="553DF0C8" w14:textId="77777777" w:rsidR="00272682" w:rsidRPr="00272682" w:rsidRDefault="00272682" w:rsidP="00272682">
            <w:pPr>
              <w:spacing w:after="0"/>
              <w:rPr>
                <w:rFonts w:ascii="Book Antiqua" w:eastAsia="Times New Roman" w:hAnsi="Book Antiqua" w:cs="Times New Roman"/>
                <w:lang w:eastAsia="ar-SA"/>
              </w:rPr>
            </w:pPr>
          </w:p>
        </w:tc>
        <w:tc>
          <w:tcPr>
            <w:tcW w:w="3118" w:type="dxa"/>
            <w:tcBorders>
              <w:top w:val="single" w:sz="8" w:space="0" w:color="auto"/>
              <w:left w:val="single" w:sz="8" w:space="0" w:color="auto"/>
              <w:bottom w:val="single" w:sz="8" w:space="0" w:color="auto"/>
              <w:right w:val="single" w:sz="8" w:space="0" w:color="auto"/>
            </w:tcBorders>
          </w:tcPr>
          <w:p w14:paraId="444B1D18"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0,05/corso</w:t>
            </w:r>
          </w:p>
        </w:tc>
        <w:tc>
          <w:tcPr>
            <w:tcW w:w="2693" w:type="dxa"/>
            <w:tcBorders>
              <w:top w:val="single" w:sz="8" w:space="0" w:color="auto"/>
              <w:left w:val="single" w:sz="8" w:space="0" w:color="auto"/>
              <w:bottom w:val="single" w:sz="8" w:space="0" w:color="auto"/>
              <w:right w:val="single" w:sz="8" w:space="0" w:color="auto"/>
            </w:tcBorders>
          </w:tcPr>
          <w:p w14:paraId="10A805E7"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w:t>
            </w:r>
          </w:p>
        </w:tc>
      </w:tr>
      <w:tr w:rsidR="00272682" w:rsidRPr="00272682" w14:paraId="76EEED7A" w14:textId="77777777" w:rsidTr="00EE56A9">
        <w:trPr>
          <w:trHeight w:val="240"/>
        </w:trPr>
        <w:tc>
          <w:tcPr>
            <w:tcW w:w="4385" w:type="dxa"/>
            <w:tcBorders>
              <w:top w:val="single" w:sz="8" w:space="0" w:color="auto"/>
              <w:left w:val="single" w:sz="8" w:space="0" w:color="auto"/>
              <w:bottom w:val="single" w:sz="8" w:space="0" w:color="auto"/>
              <w:right w:val="single" w:sz="8" w:space="0" w:color="auto"/>
            </w:tcBorders>
          </w:tcPr>
          <w:p w14:paraId="5B17B810" w14:textId="77777777" w:rsidR="00272682" w:rsidRPr="00272682" w:rsidRDefault="00272682" w:rsidP="00272682">
            <w:pPr>
              <w:spacing w:after="0" w:line="240" w:lineRule="auto"/>
              <w:rPr>
                <w:rFonts w:ascii="Book Antiqua" w:eastAsia="Times New Roman" w:hAnsi="Book Antiqua" w:cs="Times New Roman"/>
                <w:lang w:eastAsia="ar-SA"/>
              </w:rPr>
            </w:pPr>
            <w:r w:rsidRPr="00272682">
              <w:rPr>
                <w:rFonts w:ascii="Book Antiqua" w:eastAsia="Times New Roman" w:hAnsi="Book Antiqua" w:cs="Times New Roman"/>
                <w:lang w:eastAsia="ar-SA"/>
              </w:rPr>
              <w:t>Altri corsi di formazione</w:t>
            </w:r>
          </w:p>
        </w:tc>
        <w:tc>
          <w:tcPr>
            <w:tcW w:w="3118" w:type="dxa"/>
            <w:tcBorders>
              <w:top w:val="single" w:sz="8" w:space="0" w:color="auto"/>
              <w:left w:val="single" w:sz="8" w:space="0" w:color="auto"/>
              <w:bottom w:val="single" w:sz="8" w:space="0" w:color="auto"/>
              <w:right w:val="single" w:sz="8" w:space="0" w:color="auto"/>
            </w:tcBorders>
          </w:tcPr>
          <w:p w14:paraId="37FD1960" w14:textId="77777777" w:rsidR="00272682" w:rsidRPr="00272682" w:rsidRDefault="00272682" w:rsidP="00272682">
            <w:pPr>
              <w:spacing w:after="0" w:line="240" w:lineRule="auto"/>
              <w:jc w:val="center"/>
              <w:rPr>
                <w:rFonts w:ascii="Book Antiqua" w:eastAsia="Times New Roman" w:hAnsi="Book Antiqua" w:cs="Times New Roman"/>
                <w:lang w:eastAsia="ar-SA"/>
              </w:rPr>
            </w:pPr>
            <w:r w:rsidRPr="00272682">
              <w:rPr>
                <w:rFonts w:ascii="Book Antiqua" w:eastAsia="Times New Roman" w:hAnsi="Book Antiqua" w:cs="Times New Roman"/>
                <w:lang w:eastAsia="ar-SA"/>
              </w:rPr>
              <w:t>0,03/corso</w:t>
            </w:r>
          </w:p>
        </w:tc>
        <w:tc>
          <w:tcPr>
            <w:tcW w:w="2693" w:type="dxa"/>
            <w:tcBorders>
              <w:top w:val="single" w:sz="8" w:space="0" w:color="auto"/>
              <w:left w:val="single" w:sz="8" w:space="0" w:color="auto"/>
              <w:bottom w:val="single" w:sz="8" w:space="0" w:color="auto"/>
              <w:right w:val="single" w:sz="8" w:space="0" w:color="auto"/>
            </w:tcBorders>
          </w:tcPr>
          <w:p w14:paraId="03C3505F" w14:textId="77777777" w:rsidR="00272682" w:rsidRPr="00272682" w:rsidRDefault="00272682" w:rsidP="00272682">
            <w:pPr>
              <w:spacing w:after="0" w:line="240" w:lineRule="auto"/>
              <w:jc w:val="center"/>
              <w:rPr>
                <w:rFonts w:ascii="Book Antiqua" w:eastAsia="Times New Roman" w:hAnsi="Book Antiqua" w:cs="Times New Roman"/>
                <w:lang w:eastAsia="ar-SA"/>
              </w:rPr>
            </w:pPr>
          </w:p>
        </w:tc>
      </w:tr>
    </w:tbl>
    <w:p w14:paraId="0D2BC779" w14:textId="53046107" w:rsidR="00272682" w:rsidRDefault="00272682"/>
    <w:p w14:paraId="6A0B2208" w14:textId="48257A9A" w:rsidR="00272682" w:rsidRDefault="00272682"/>
    <w:p w14:paraId="2874C6C9" w14:textId="77777777" w:rsidR="00272682" w:rsidRPr="00272682" w:rsidRDefault="00272682" w:rsidP="00272682">
      <w:pPr>
        <w:spacing w:after="0" w:line="276" w:lineRule="auto"/>
        <w:jc w:val="both"/>
        <w:rPr>
          <w:rFonts w:ascii="Times New Roman" w:eastAsia="Times New Roman" w:hAnsi="Times New Roman" w:cs="Times New Roman"/>
          <w:b/>
          <w:sz w:val="24"/>
          <w:szCs w:val="24"/>
          <w:u w:val="single"/>
          <w:lang w:eastAsia="it-IT"/>
        </w:rPr>
      </w:pPr>
      <w:r w:rsidRPr="00272682">
        <w:rPr>
          <w:rFonts w:ascii="Times New Roman" w:eastAsia="Times New Roman" w:hAnsi="Times New Roman" w:cs="Times New Roman"/>
          <w:b/>
          <w:sz w:val="24"/>
          <w:szCs w:val="24"/>
          <w:u w:val="single"/>
          <w:lang w:eastAsia="it-IT"/>
        </w:rPr>
        <w:t>C-Criteri per l’attribuzione dei 20 punti disponibili per il colloquio</w:t>
      </w:r>
    </w:p>
    <w:p w14:paraId="22FAD0AF" w14:textId="77777777" w:rsidR="00272682" w:rsidRPr="00272682" w:rsidRDefault="00272682" w:rsidP="00272682">
      <w:pPr>
        <w:spacing w:after="0" w:line="276" w:lineRule="auto"/>
        <w:jc w:val="both"/>
        <w:rPr>
          <w:rFonts w:ascii="Book Antiqua" w:eastAsia="Times New Roman" w:hAnsi="Book Antiqua" w:cs="Times New Roman"/>
          <w:lang w:eastAsia="it-IT"/>
        </w:rPr>
      </w:pPr>
    </w:p>
    <w:p w14:paraId="0B247DE1" w14:textId="77777777" w:rsidR="00272682" w:rsidRPr="00272682" w:rsidRDefault="00272682" w:rsidP="00272682">
      <w:pPr>
        <w:spacing w:after="0" w:line="276" w:lineRule="auto"/>
        <w:jc w:val="both"/>
        <w:rPr>
          <w:rFonts w:ascii="Book Antiqua" w:eastAsia="Times New Roman" w:hAnsi="Book Antiqua" w:cs="Times New Roman"/>
          <w:lang w:eastAsia="ar-SA"/>
        </w:rPr>
      </w:pPr>
      <w:r w:rsidRPr="00272682">
        <w:rPr>
          <w:rFonts w:ascii="Book Antiqua" w:eastAsia="Times New Roman" w:hAnsi="Book Antiqua" w:cs="Times New Roman"/>
          <w:lang w:eastAsia="ar-SA"/>
        </w:rPr>
        <w:t>In ottemperanza all’art. 5 comma 2 punto C, il colloquio, che potrà̀ svolgersi anche con modalit</w:t>
      </w:r>
      <w:r w:rsidRPr="00272682">
        <w:rPr>
          <w:rFonts w:ascii="Book Antiqua" w:eastAsia="Times New Roman" w:hAnsi="Book Antiqua" w:cs="Book Antiqua"/>
          <w:lang w:eastAsia="ar-SA"/>
        </w:rPr>
        <w:t>à</w:t>
      </w:r>
      <w:r w:rsidRPr="00272682">
        <w:rPr>
          <w:rFonts w:ascii="Book Antiqua" w:eastAsia="Times New Roman" w:hAnsi="Book Antiqua" w:cs="Times New Roman"/>
          <w:lang w:eastAsia="ar-SA"/>
        </w:rPr>
        <w:t>̀ telematiche nei termini indicati dall’Ente, sarà̀ teso all</w:t>
      </w:r>
      <w:r w:rsidRPr="00272682">
        <w:rPr>
          <w:rFonts w:ascii="Book Antiqua" w:eastAsia="Times New Roman" w:hAnsi="Book Antiqua" w:cs="Book Antiqua"/>
          <w:lang w:eastAsia="ar-SA"/>
        </w:rPr>
        <w:t>’</w:t>
      </w:r>
      <w:r w:rsidRPr="00272682">
        <w:rPr>
          <w:rFonts w:ascii="Book Antiqua" w:eastAsia="Times New Roman" w:hAnsi="Book Antiqua" w:cs="Times New Roman"/>
          <w:lang w:eastAsia="ar-SA"/>
        </w:rPr>
        <w:t>accertamento delle conoscenze professionali del candidato alla luce dei titoli presentati, nonch</w:t>
      </w:r>
      <w:r w:rsidRPr="00272682">
        <w:rPr>
          <w:rFonts w:ascii="Book Antiqua" w:eastAsia="Times New Roman" w:hAnsi="Book Antiqua" w:cs="Book Antiqua"/>
          <w:lang w:eastAsia="ar-SA"/>
        </w:rPr>
        <w:t>é</w:t>
      </w:r>
      <w:r w:rsidRPr="00272682">
        <w:rPr>
          <w:rFonts w:ascii="Book Antiqua" w:eastAsia="Times New Roman" w:hAnsi="Book Antiqua" w:cs="Times New Roman"/>
          <w:lang w:eastAsia="ar-SA"/>
        </w:rPr>
        <w:t>́ delle attivit</w:t>
      </w:r>
      <w:r w:rsidRPr="00272682">
        <w:rPr>
          <w:rFonts w:ascii="Book Antiqua" w:eastAsia="Times New Roman" w:hAnsi="Book Antiqua" w:cs="Book Antiqua"/>
          <w:lang w:eastAsia="ar-SA"/>
        </w:rPr>
        <w:t>à</w:t>
      </w:r>
      <w:r w:rsidRPr="00272682">
        <w:rPr>
          <w:rFonts w:ascii="Book Antiqua" w:eastAsia="Times New Roman" w:hAnsi="Book Antiqua" w:cs="Times New Roman"/>
          <w:lang w:eastAsia="ar-SA"/>
        </w:rPr>
        <w:t xml:space="preserve">̀ ed esperienze professionali dallo stesso indicate. </w:t>
      </w:r>
    </w:p>
    <w:p w14:paraId="11FDCBFA" w14:textId="77777777" w:rsidR="00272682" w:rsidRPr="00272682" w:rsidRDefault="00272682" w:rsidP="00272682">
      <w:pPr>
        <w:autoSpaceDE w:val="0"/>
        <w:autoSpaceDN w:val="0"/>
        <w:adjustRightInd w:val="0"/>
        <w:spacing w:after="0" w:line="276" w:lineRule="auto"/>
        <w:jc w:val="both"/>
        <w:rPr>
          <w:rFonts w:ascii="Book Antiqua" w:eastAsia="Times New Roman" w:hAnsi="Book Antiqua" w:cs="Times New Roman"/>
          <w:highlight w:val="yellow"/>
          <w:lang w:eastAsia="it-IT"/>
        </w:rPr>
      </w:pPr>
    </w:p>
    <w:p w14:paraId="5086E1E1" w14:textId="77777777" w:rsidR="00272682" w:rsidRPr="00272682" w:rsidRDefault="00272682" w:rsidP="00272682">
      <w:pPr>
        <w:autoSpaceDE w:val="0"/>
        <w:autoSpaceDN w:val="0"/>
        <w:adjustRightInd w:val="0"/>
        <w:spacing w:after="0" w:line="276" w:lineRule="auto"/>
        <w:jc w:val="both"/>
        <w:rPr>
          <w:rFonts w:ascii="Book Antiqua" w:eastAsia="Times New Roman" w:hAnsi="Book Antiqua" w:cs="Times New Roman"/>
          <w:lang w:eastAsia="it-IT"/>
        </w:rPr>
      </w:pPr>
      <w:r w:rsidRPr="00272682">
        <w:rPr>
          <w:rFonts w:ascii="Book Antiqua" w:eastAsia="Times New Roman" w:hAnsi="Book Antiqua" w:cs="Times New Roman"/>
          <w:lang w:eastAsia="it-IT"/>
        </w:rPr>
        <w:t>La Commissione stabilisce che il colloquio sarà effettuato in lingua italiana e</w:t>
      </w:r>
      <w:r w:rsidRPr="00272682">
        <w:rPr>
          <w:rFonts w:ascii="Book Antiqua" w:eastAsia="Times New Roman" w:hAnsi="Book Antiqua" w:cs="Book Antiqua"/>
          <w:color w:val="000000"/>
          <w:lang w:eastAsia="it-IT"/>
        </w:rPr>
        <w:t xml:space="preserve"> si svolgerà sulla base di </w:t>
      </w:r>
      <w:r w:rsidRPr="00272682">
        <w:rPr>
          <w:rFonts w:ascii="Book Antiqua" w:eastAsia="Times New Roman" w:hAnsi="Book Antiqua" w:cs="Times New Roman"/>
          <w:b/>
          <w:bCs/>
          <w:lang w:eastAsia="it-IT"/>
        </w:rPr>
        <w:t>2 domande</w:t>
      </w:r>
      <w:r w:rsidRPr="00272682">
        <w:rPr>
          <w:rFonts w:ascii="Book Antiqua" w:eastAsia="Times New Roman" w:hAnsi="Book Antiqua" w:cs="Times New Roman"/>
          <w:lang w:eastAsia="it-IT"/>
        </w:rPr>
        <w:t xml:space="preserve"> alle quali il candidato darà risposta nell’ordine in cui vengono proposte, che, come previsto dal bando, verteranno su:</w:t>
      </w:r>
    </w:p>
    <w:p w14:paraId="61944715" w14:textId="77777777" w:rsidR="00272682" w:rsidRPr="00272682" w:rsidRDefault="00272682" w:rsidP="00272682">
      <w:pPr>
        <w:numPr>
          <w:ilvl w:val="0"/>
          <w:numId w:val="3"/>
        </w:numPr>
        <w:spacing w:after="0" w:line="276" w:lineRule="auto"/>
        <w:jc w:val="both"/>
        <w:rPr>
          <w:rFonts w:ascii="Book Antiqua" w:eastAsia="Times New Roman" w:hAnsi="Book Antiqua" w:cs="Times New Roman"/>
          <w:color w:val="000000"/>
          <w:lang w:eastAsia="it-IT"/>
        </w:rPr>
      </w:pPr>
      <w:r w:rsidRPr="00272682">
        <w:rPr>
          <w:rFonts w:ascii="Book Antiqua" w:eastAsia="Times New Roman" w:hAnsi="Book Antiqua" w:cs="Times New Roman"/>
          <w:lang w:eastAsia="it-IT"/>
        </w:rPr>
        <w:t>1° domanda: al Candidato verrà chiesto di illustrare le proprie conoscenze professionali a partire da un titolo a sua scelta tra quelli presentati nell’allegato B alla domanda;</w:t>
      </w:r>
    </w:p>
    <w:p w14:paraId="1077E260" w14:textId="77777777" w:rsidR="00272682" w:rsidRPr="00272682" w:rsidRDefault="00272682" w:rsidP="00272682">
      <w:pPr>
        <w:numPr>
          <w:ilvl w:val="0"/>
          <w:numId w:val="3"/>
        </w:numPr>
        <w:spacing w:after="0" w:line="276" w:lineRule="auto"/>
        <w:jc w:val="both"/>
        <w:rPr>
          <w:rFonts w:ascii="Book Antiqua" w:eastAsia="Times New Roman" w:hAnsi="Book Antiqua" w:cs="Times New Roman"/>
          <w:lang w:eastAsia="it-IT"/>
        </w:rPr>
      </w:pPr>
      <w:r w:rsidRPr="00272682">
        <w:rPr>
          <w:rFonts w:ascii="Book Antiqua" w:eastAsia="Times New Roman" w:hAnsi="Book Antiqua" w:cs="Times New Roman"/>
          <w:lang w:eastAsia="it-IT"/>
        </w:rPr>
        <w:t xml:space="preserve">2° domanda: dopo l’estrazione a sorte di un numero in base all’elenco dei prodotti scelti effettivamente presentati, al Candidato verrà chiesto di illustrarne il contesto e i contenuti. </w:t>
      </w:r>
    </w:p>
    <w:p w14:paraId="62342602" w14:textId="77777777" w:rsidR="00272682" w:rsidRPr="00272682" w:rsidRDefault="00272682" w:rsidP="00272682">
      <w:pPr>
        <w:autoSpaceDE w:val="0"/>
        <w:autoSpaceDN w:val="0"/>
        <w:adjustRightInd w:val="0"/>
        <w:spacing w:after="0" w:line="276" w:lineRule="auto"/>
        <w:jc w:val="both"/>
        <w:rPr>
          <w:rFonts w:ascii="Book Antiqua" w:eastAsia="Times New Roman" w:hAnsi="Book Antiqua" w:cs="Book Antiqua"/>
          <w:lang w:eastAsia="it-IT"/>
        </w:rPr>
      </w:pPr>
      <w:r w:rsidRPr="00272682">
        <w:rPr>
          <w:rFonts w:ascii="Book Antiqua" w:eastAsia="Times New Roman" w:hAnsi="Book Antiqua" w:cs="Book Antiqua"/>
          <w:lang w:eastAsia="it-IT"/>
        </w:rPr>
        <w:t>Durante l’esposizione, la Commissione interverrà richiedendo elementi specifici volti ad accertare le conoscenze del candidato.</w:t>
      </w:r>
    </w:p>
    <w:p w14:paraId="05A31038" w14:textId="77777777" w:rsidR="00272682" w:rsidRPr="00272682" w:rsidRDefault="00272682" w:rsidP="00272682">
      <w:pPr>
        <w:autoSpaceDE w:val="0"/>
        <w:autoSpaceDN w:val="0"/>
        <w:adjustRightInd w:val="0"/>
        <w:spacing w:after="0" w:line="276" w:lineRule="auto"/>
        <w:jc w:val="both"/>
        <w:rPr>
          <w:rFonts w:ascii="Book Antiqua" w:eastAsia="Times New Roman" w:hAnsi="Book Antiqua" w:cs="Book Antiqua"/>
          <w:lang w:eastAsia="it-IT"/>
        </w:rPr>
      </w:pPr>
      <w:r w:rsidRPr="00272682">
        <w:rPr>
          <w:rFonts w:ascii="Book Antiqua" w:eastAsia="Times New Roman" w:hAnsi="Book Antiqua" w:cs="Book Antiqua"/>
          <w:lang w:eastAsia="it-IT"/>
        </w:rPr>
        <w:t>La durata del colloquio sarà indicativamente di 30’.</w:t>
      </w:r>
    </w:p>
    <w:p w14:paraId="5BB1E0A0" w14:textId="77777777" w:rsidR="00272682" w:rsidRPr="00272682" w:rsidRDefault="00272682" w:rsidP="00272682">
      <w:pPr>
        <w:autoSpaceDE w:val="0"/>
        <w:autoSpaceDN w:val="0"/>
        <w:adjustRightInd w:val="0"/>
        <w:spacing w:after="0" w:line="276" w:lineRule="auto"/>
        <w:jc w:val="both"/>
        <w:rPr>
          <w:rFonts w:ascii="Book Antiqua" w:eastAsia="Times New Roman" w:hAnsi="Book Antiqua" w:cs="Book Antiqua"/>
          <w:highlight w:val="yellow"/>
          <w:lang w:eastAsia="it-IT"/>
        </w:rPr>
      </w:pPr>
    </w:p>
    <w:p w14:paraId="61EFE540" w14:textId="77777777" w:rsidR="00272682" w:rsidRPr="00272682" w:rsidRDefault="00272682" w:rsidP="00272682">
      <w:pPr>
        <w:tabs>
          <w:tab w:val="left" w:pos="426"/>
        </w:tabs>
        <w:spacing w:after="0" w:line="276" w:lineRule="auto"/>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Alla chiusura della valutazione dei titoli, la Commissione estrarrà a sorte una lettera dell’alfabeto a partire dalla quale si procederà a definire l’ordine di convocazione per le prove orali.</w:t>
      </w:r>
    </w:p>
    <w:p w14:paraId="4B3ABF3C" w14:textId="77777777" w:rsidR="00272682" w:rsidRPr="00272682" w:rsidRDefault="00272682" w:rsidP="00272682">
      <w:pPr>
        <w:tabs>
          <w:tab w:val="left" w:pos="426"/>
        </w:tabs>
        <w:autoSpaceDE w:val="0"/>
        <w:autoSpaceDN w:val="0"/>
        <w:adjustRightInd w:val="0"/>
        <w:spacing w:after="0" w:line="276" w:lineRule="auto"/>
        <w:jc w:val="both"/>
        <w:rPr>
          <w:rFonts w:ascii="Book Antiqua" w:eastAsia="Times New Roman" w:hAnsi="Book Antiqua" w:cs="Book Antiqua"/>
          <w:color w:val="000000"/>
          <w:highlight w:val="yellow"/>
          <w:lang w:eastAsia="it-IT"/>
        </w:rPr>
      </w:pPr>
    </w:p>
    <w:p w14:paraId="27C74BB9" w14:textId="77777777" w:rsidR="00272682" w:rsidRPr="00272682" w:rsidRDefault="00272682" w:rsidP="00272682">
      <w:pPr>
        <w:tabs>
          <w:tab w:val="left" w:pos="426"/>
        </w:tabs>
        <w:autoSpaceDE w:val="0"/>
        <w:autoSpaceDN w:val="0"/>
        <w:adjustRightInd w:val="0"/>
        <w:spacing w:after="0" w:line="276" w:lineRule="auto"/>
        <w:jc w:val="both"/>
        <w:rPr>
          <w:rFonts w:ascii="Book Antiqua" w:eastAsia="Times New Roman" w:hAnsi="Book Antiqua" w:cs="Book Antiqua"/>
          <w:color w:val="000000"/>
          <w:lang w:eastAsia="it-IT"/>
        </w:rPr>
      </w:pPr>
      <w:r w:rsidRPr="00272682">
        <w:rPr>
          <w:rFonts w:ascii="Book Antiqua" w:eastAsia="Times New Roman" w:hAnsi="Book Antiqua" w:cs="Book Antiqua"/>
          <w:color w:val="000000"/>
          <w:lang w:eastAsia="it-IT"/>
        </w:rPr>
        <w:t>Di seguito vengono descritti i criteri di valutazione della prova orale definiti dalla Commissione. Da bando sono attribuiti al massimo 20 punti.</w:t>
      </w:r>
    </w:p>
    <w:p w14:paraId="23B0B367" w14:textId="77777777" w:rsidR="00272682" w:rsidRPr="00272682" w:rsidRDefault="00272682" w:rsidP="00272682">
      <w:pPr>
        <w:autoSpaceDE w:val="0"/>
        <w:autoSpaceDN w:val="0"/>
        <w:adjustRightInd w:val="0"/>
        <w:spacing w:after="0" w:line="276" w:lineRule="auto"/>
        <w:rPr>
          <w:rFonts w:ascii="Book Antiqua" w:eastAsia="Times New Roman" w:hAnsi="Book Antiqua" w:cs="Book Antiqua"/>
          <w:highlight w:val="yellow"/>
          <w:lang w:eastAsia="it-IT"/>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272682" w:rsidRPr="00272682" w14:paraId="17B292E8" w14:textId="77777777" w:rsidTr="00272682">
        <w:trPr>
          <w:trHeight w:val="397"/>
          <w:jc w:val="center"/>
        </w:trPr>
        <w:tc>
          <w:tcPr>
            <w:tcW w:w="6204" w:type="dxa"/>
            <w:shd w:val="clear" w:color="auto" w:fill="8EAADB"/>
            <w:vAlign w:val="center"/>
          </w:tcPr>
          <w:p w14:paraId="4CDF3CED" w14:textId="77777777" w:rsidR="00272682" w:rsidRPr="00272682" w:rsidRDefault="00272682" w:rsidP="00272682">
            <w:pPr>
              <w:autoSpaceDE w:val="0"/>
              <w:autoSpaceDN w:val="0"/>
              <w:adjustRightInd w:val="0"/>
              <w:spacing w:after="120" w:line="240" w:lineRule="auto"/>
              <w:rPr>
                <w:rFonts w:ascii="Book Antiqua" w:eastAsia="Times New Roman" w:hAnsi="Book Antiqua" w:cs="Book Antiqua"/>
                <w:b/>
                <w:bCs/>
                <w:lang w:eastAsia="it-IT"/>
              </w:rPr>
            </w:pPr>
            <w:r w:rsidRPr="00272682">
              <w:rPr>
                <w:rFonts w:ascii="Book Antiqua" w:eastAsia="Times New Roman" w:hAnsi="Book Antiqua" w:cs="Book Antiqua"/>
                <w:b/>
                <w:bCs/>
                <w:lang w:eastAsia="it-IT"/>
              </w:rPr>
              <w:t>Criterio per la valutazione</w:t>
            </w:r>
          </w:p>
        </w:tc>
        <w:tc>
          <w:tcPr>
            <w:tcW w:w="3685" w:type="dxa"/>
            <w:shd w:val="clear" w:color="auto" w:fill="8EAADB"/>
            <w:vAlign w:val="center"/>
          </w:tcPr>
          <w:p w14:paraId="2B312704" w14:textId="77777777" w:rsidR="00272682" w:rsidRPr="00272682" w:rsidRDefault="00272682" w:rsidP="00272682">
            <w:pPr>
              <w:spacing w:after="120" w:line="240" w:lineRule="auto"/>
              <w:ind w:right="-427"/>
              <w:jc w:val="both"/>
              <w:rPr>
                <w:rFonts w:ascii="Book Antiqua" w:eastAsia="Times New Roman" w:hAnsi="Book Antiqua" w:cs="Times New Roman"/>
                <w:b/>
                <w:bCs/>
                <w:lang w:eastAsia="it-IT"/>
              </w:rPr>
            </w:pPr>
            <w:r w:rsidRPr="00272682">
              <w:rPr>
                <w:rFonts w:ascii="Book Antiqua" w:eastAsia="Times New Roman" w:hAnsi="Book Antiqua" w:cs="Times New Roman"/>
                <w:b/>
                <w:bCs/>
                <w:lang w:eastAsia="it-IT"/>
              </w:rPr>
              <w:t>Punteggio massimo attribuibile</w:t>
            </w:r>
          </w:p>
        </w:tc>
      </w:tr>
      <w:tr w:rsidR="00272682" w:rsidRPr="00272682" w14:paraId="5ED64C3E" w14:textId="77777777" w:rsidTr="00EE56A9">
        <w:trPr>
          <w:trHeight w:hRule="exact" w:val="340"/>
          <w:jc w:val="center"/>
        </w:trPr>
        <w:tc>
          <w:tcPr>
            <w:tcW w:w="6204" w:type="dxa"/>
            <w:shd w:val="clear" w:color="auto" w:fill="auto"/>
            <w:vAlign w:val="center"/>
          </w:tcPr>
          <w:p w14:paraId="38BA8894" w14:textId="77777777" w:rsidR="00272682" w:rsidRPr="00272682" w:rsidRDefault="00272682" w:rsidP="00272682">
            <w:pPr>
              <w:autoSpaceDE w:val="0"/>
              <w:autoSpaceDN w:val="0"/>
              <w:adjustRightInd w:val="0"/>
              <w:spacing w:after="120" w:line="240" w:lineRule="auto"/>
              <w:rPr>
                <w:rFonts w:ascii="Book Antiqua" w:eastAsia="Times New Roman" w:hAnsi="Book Antiqua" w:cs="Book Antiqua"/>
                <w:lang w:eastAsia="it-IT"/>
              </w:rPr>
            </w:pPr>
            <w:r w:rsidRPr="00272682">
              <w:rPr>
                <w:rFonts w:ascii="Book Antiqua" w:eastAsia="Times New Roman" w:hAnsi="Book Antiqua" w:cs="Book Antiqua"/>
                <w:lang w:eastAsia="it-IT"/>
              </w:rPr>
              <w:t>Pertinenza della risposta</w:t>
            </w:r>
          </w:p>
        </w:tc>
        <w:tc>
          <w:tcPr>
            <w:tcW w:w="3685" w:type="dxa"/>
            <w:shd w:val="clear" w:color="auto" w:fill="auto"/>
            <w:vAlign w:val="center"/>
          </w:tcPr>
          <w:p w14:paraId="67165561" w14:textId="77777777" w:rsidR="00272682" w:rsidRPr="00272682" w:rsidRDefault="00272682" w:rsidP="00272682">
            <w:pPr>
              <w:spacing w:after="12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lang w:eastAsia="it-IT"/>
              </w:rPr>
              <w:t>5</w:t>
            </w:r>
          </w:p>
        </w:tc>
      </w:tr>
      <w:tr w:rsidR="00272682" w:rsidRPr="00272682" w14:paraId="09865619" w14:textId="77777777" w:rsidTr="00EE56A9">
        <w:trPr>
          <w:trHeight w:hRule="exact" w:val="340"/>
          <w:jc w:val="center"/>
        </w:trPr>
        <w:tc>
          <w:tcPr>
            <w:tcW w:w="6204" w:type="dxa"/>
            <w:tcBorders>
              <w:bottom w:val="single" w:sz="4" w:space="0" w:color="auto"/>
            </w:tcBorders>
            <w:shd w:val="clear" w:color="auto" w:fill="auto"/>
            <w:vAlign w:val="center"/>
          </w:tcPr>
          <w:p w14:paraId="5E37D6D7" w14:textId="77777777" w:rsidR="00272682" w:rsidRPr="00272682" w:rsidRDefault="00272682" w:rsidP="00272682">
            <w:pPr>
              <w:spacing w:after="120" w:line="240" w:lineRule="auto"/>
              <w:rPr>
                <w:rFonts w:ascii="Book Antiqua" w:eastAsia="Times New Roman" w:hAnsi="Book Antiqua" w:cs="Book Antiqua"/>
                <w:lang w:eastAsia="it-IT"/>
              </w:rPr>
            </w:pPr>
            <w:r w:rsidRPr="00272682">
              <w:rPr>
                <w:rFonts w:ascii="Book Antiqua" w:eastAsia="Times New Roman" w:hAnsi="Book Antiqua" w:cs="Book Antiqua"/>
                <w:lang w:eastAsia="it-IT"/>
              </w:rPr>
              <w:t>Chiarezza espositiva, proprietà di linguaggio</w:t>
            </w:r>
          </w:p>
        </w:tc>
        <w:tc>
          <w:tcPr>
            <w:tcW w:w="3685" w:type="dxa"/>
            <w:tcBorders>
              <w:bottom w:val="single" w:sz="4" w:space="0" w:color="auto"/>
            </w:tcBorders>
            <w:shd w:val="clear" w:color="auto" w:fill="auto"/>
            <w:vAlign w:val="center"/>
          </w:tcPr>
          <w:p w14:paraId="1F39DAA9" w14:textId="77777777" w:rsidR="00272682" w:rsidRPr="00272682" w:rsidRDefault="00272682" w:rsidP="00272682">
            <w:pPr>
              <w:spacing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lang w:eastAsia="it-IT"/>
              </w:rPr>
              <w:t>5</w:t>
            </w:r>
          </w:p>
        </w:tc>
      </w:tr>
      <w:tr w:rsidR="00272682" w:rsidRPr="00272682" w14:paraId="3C49BF09" w14:textId="77777777" w:rsidTr="00272682">
        <w:trPr>
          <w:trHeight w:hRule="exact" w:val="340"/>
          <w:jc w:val="center"/>
        </w:trPr>
        <w:tc>
          <w:tcPr>
            <w:tcW w:w="6204" w:type="dxa"/>
            <w:tcBorders>
              <w:bottom w:val="nil"/>
            </w:tcBorders>
            <w:shd w:val="clear" w:color="auto" w:fill="FFFFFF"/>
            <w:vAlign w:val="center"/>
          </w:tcPr>
          <w:p w14:paraId="01A1A240" w14:textId="77777777" w:rsidR="00272682" w:rsidRPr="00272682" w:rsidRDefault="00272682" w:rsidP="00272682">
            <w:pPr>
              <w:spacing w:after="0" w:line="240" w:lineRule="auto"/>
              <w:rPr>
                <w:rFonts w:ascii="Book Antiqua" w:eastAsia="Book Antiqua" w:hAnsi="Book Antiqua" w:cs="Book Antiqua"/>
                <w:lang w:eastAsia="it-IT"/>
              </w:rPr>
            </w:pPr>
            <w:r w:rsidRPr="00272682">
              <w:rPr>
                <w:rFonts w:ascii="Book Antiqua" w:eastAsia="Times New Roman" w:hAnsi="Book Antiqua" w:cs="Book Antiqua"/>
                <w:lang w:eastAsia="it-IT"/>
              </w:rPr>
              <w:t>Completezza delle risposte:</w:t>
            </w:r>
          </w:p>
        </w:tc>
        <w:tc>
          <w:tcPr>
            <w:tcW w:w="3685" w:type="dxa"/>
            <w:tcBorders>
              <w:bottom w:val="nil"/>
            </w:tcBorders>
            <w:shd w:val="clear" w:color="auto" w:fill="auto"/>
            <w:vAlign w:val="center"/>
          </w:tcPr>
          <w:p w14:paraId="30DA2853" w14:textId="77777777" w:rsidR="00272682" w:rsidRPr="00272682" w:rsidRDefault="00272682" w:rsidP="00272682">
            <w:pPr>
              <w:spacing w:after="0" w:line="240" w:lineRule="auto"/>
              <w:jc w:val="center"/>
              <w:rPr>
                <w:rFonts w:ascii="Book Antiqua" w:eastAsia="Times New Roman" w:hAnsi="Book Antiqua" w:cs="Times New Roman"/>
                <w:lang w:eastAsia="it-IT"/>
              </w:rPr>
            </w:pPr>
          </w:p>
        </w:tc>
      </w:tr>
      <w:tr w:rsidR="00272682" w:rsidRPr="00272682" w14:paraId="08D5706B" w14:textId="77777777" w:rsidTr="00272682">
        <w:trPr>
          <w:trHeight w:hRule="exact" w:val="340"/>
          <w:jc w:val="center"/>
        </w:trPr>
        <w:tc>
          <w:tcPr>
            <w:tcW w:w="6204" w:type="dxa"/>
            <w:tcBorders>
              <w:top w:val="nil"/>
              <w:bottom w:val="nil"/>
            </w:tcBorders>
            <w:shd w:val="clear" w:color="auto" w:fill="FFFFFF"/>
            <w:vAlign w:val="center"/>
          </w:tcPr>
          <w:p w14:paraId="74329B2A" w14:textId="77777777" w:rsidR="00272682" w:rsidRPr="00272682" w:rsidRDefault="00272682" w:rsidP="00272682">
            <w:pPr>
              <w:spacing w:after="200" w:line="276" w:lineRule="auto"/>
              <w:contextualSpacing/>
              <w:jc w:val="right"/>
              <w:rPr>
                <w:rFonts w:ascii="Book Antiqua" w:eastAsia="Times New Roman" w:hAnsi="Book Antiqua" w:cs="Book Antiqua"/>
              </w:rPr>
            </w:pPr>
            <w:r w:rsidRPr="00272682">
              <w:rPr>
                <w:rFonts w:ascii="Book Antiqua" w:eastAsia="Times New Roman" w:hAnsi="Book Antiqua" w:cs="Book Antiqua"/>
              </w:rPr>
              <w:t>Conoscenza del contesto</w:t>
            </w:r>
          </w:p>
        </w:tc>
        <w:tc>
          <w:tcPr>
            <w:tcW w:w="3685" w:type="dxa"/>
            <w:tcBorders>
              <w:top w:val="nil"/>
              <w:bottom w:val="nil"/>
            </w:tcBorders>
            <w:shd w:val="clear" w:color="auto" w:fill="auto"/>
            <w:vAlign w:val="center"/>
          </w:tcPr>
          <w:p w14:paraId="54778927" w14:textId="77777777" w:rsidR="00272682" w:rsidRPr="00272682" w:rsidRDefault="00272682" w:rsidP="00272682">
            <w:pPr>
              <w:spacing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lang w:eastAsia="it-IT"/>
              </w:rPr>
              <w:t>5</w:t>
            </w:r>
          </w:p>
        </w:tc>
      </w:tr>
      <w:tr w:rsidR="00272682" w:rsidRPr="00272682" w14:paraId="53BC8CDF" w14:textId="77777777" w:rsidTr="00272682">
        <w:trPr>
          <w:trHeight w:hRule="exact" w:val="340"/>
          <w:jc w:val="center"/>
        </w:trPr>
        <w:tc>
          <w:tcPr>
            <w:tcW w:w="6204" w:type="dxa"/>
            <w:tcBorders>
              <w:top w:val="nil"/>
            </w:tcBorders>
            <w:shd w:val="clear" w:color="auto" w:fill="FFFFFF"/>
            <w:vAlign w:val="center"/>
          </w:tcPr>
          <w:p w14:paraId="7F4664C7" w14:textId="77777777" w:rsidR="00272682" w:rsidRPr="00272682" w:rsidRDefault="00272682" w:rsidP="00272682">
            <w:pPr>
              <w:spacing w:after="0" w:line="240" w:lineRule="auto"/>
              <w:jc w:val="right"/>
              <w:rPr>
                <w:rFonts w:ascii="Book Antiqua" w:eastAsia="Times New Roman" w:hAnsi="Book Antiqua" w:cs="Book Antiqua"/>
                <w:lang w:eastAsia="it-IT"/>
              </w:rPr>
            </w:pPr>
            <w:r w:rsidRPr="00272682">
              <w:rPr>
                <w:rFonts w:ascii="Book Antiqua" w:eastAsia="Times New Roman" w:hAnsi="Book Antiqua" w:cs="Book Antiqua"/>
                <w:lang w:eastAsia="it-IT"/>
              </w:rPr>
              <w:lastRenderedPageBreak/>
              <w:t>Capacità di approfondimenti specifici</w:t>
            </w:r>
          </w:p>
        </w:tc>
        <w:tc>
          <w:tcPr>
            <w:tcW w:w="3685" w:type="dxa"/>
            <w:tcBorders>
              <w:top w:val="nil"/>
            </w:tcBorders>
            <w:shd w:val="clear" w:color="auto" w:fill="auto"/>
            <w:vAlign w:val="center"/>
          </w:tcPr>
          <w:p w14:paraId="4A951111" w14:textId="77777777" w:rsidR="00272682" w:rsidRPr="00272682" w:rsidRDefault="00272682" w:rsidP="00272682">
            <w:pPr>
              <w:spacing w:after="0" w:line="240" w:lineRule="auto"/>
              <w:jc w:val="center"/>
              <w:rPr>
                <w:rFonts w:ascii="Book Antiqua" w:eastAsia="Times New Roman" w:hAnsi="Book Antiqua" w:cs="Times New Roman"/>
                <w:lang w:eastAsia="it-IT"/>
              </w:rPr>
            </w:pPr>
            <w:r w:rsidRPr="00272682">
              <w:rPr>
                <w:rFonts w:ascii="Book Antiqua" w:eastAsia="Times New Roman" w:hAnsi="Book Antiqua" w:cs="Times New Roman"/>
                <w:lang w:eastAsia="it-IT"/>
              </w:rPr>
              <w:t>5</w:t>
            </w:r>
          </w:p>
        </w:tc>
      </w:tr>
    </w:tbl>
    <w:p w14:paraId="03751CBC" w14:textId="77777777" w:rsidR="00272682" w:rsidRPr="00272682" w:rsidRDefault="00272682" w:rsidP="00272682">
      <w:pPr>
        <w:autoSpaceDE w:val="0"/>
        <w:autoSpaceDN w:val="0"/>
        <w:adjustRightInd w:val="0"/>
        <w:spacing w:after="0" w:line="240" w:lineRule="auto"/>
        <w:jc w:val="both"/>
        <w:rPr>
          <w:rFonts w:ascii="Book Antiqua" w:eastAsia="Times New Roman" w:hAnsi="Book Antiqua" w:cs="Book Antiqua"/>
          <w:highlight w:val="yellow"/>
          <w:lang w:eastAsia="it-IT"/>
        </w:rPr>
      </w:pPr>
    </w:p>
    <w:p w14:paraId="3EDC03FB" w14:textId="77777777" w:rsidR="00272682" w:rsidRPr="00272682" w:rsidRDefault="00272682" w:rsidP="00272682">
      <w:pPr>
        <w:spacing w:before="120" w:after="0" w:line="276" w:lineRule="auto"/>
        <w:jc w:val="both"/>
        <w:rPr>
          <w:rFonts w:ascii="Book Antiqua" w:eastAsia="Times New Roman" w:hAnsi="Book Antiqua" w:cs="Times New Roman"/>
          <w:lang w:eastAsia="it-IT"/>
        </w:rPr>
      </w:pPr>
      <w:r w:rsidRPr="00272682">
        <w:rPr>
          <w:rFonts w:ascii="Book Antiqua" w:eastAsia="Times New Roman" w:hAnsi="Book Antiqua" w:cs="Times New Roman"/>
          <w:lang w:eastAsia="it-IT"/>
        </w:rPr>
        <w:t>Per ogni domanda, per ciascun parametro verrà assegnato dalla commissione collegialmente un giudizio (</w:t>
      </w:r>
      <w:r w:rsidRPr="00272682">
        <w:rPr>
          <w:rFonts w:ascii="Book Antiqua" w:eastAsia="Times New Roman" w:hAnsi="Book Antiqua" w:cs="Times New Roman"/>
          <w:i/>
          <w:iCs/>
          <w:lang w:eastAsia="it-IT"/>
        </w:rPr>
        <w:t>scarso=0, insufficiente=1, mediocre=2, sufficiente=3, più che sufficiente=3.5, buono=4, più che buono=4.5, ottimo=5</w:t>
      </w:r>
      <w:r w:rsidRPr="00272682">
        <w:rPr>
          <w:rFonts w:ascii="Book Antiqua" w:eastAsia="Times New Roman" w:hAnsi="Book Antiqua" w:cs="Times New Roman"/>
          <w:lang w:eastAsia="it-IT"/>
        </w:rPr>
        <w:t xml:space="preserve">). </w:t>
      </w:r>
    </w:p>
    <w:p w14:paraId="19918A0E" w14:textId="77777777" w:rsidR="00272682" w:rsidRPr="00272682" w:rsidRDefault="00272682" w:rsidP="00272682">
      <w:pPr>
        <w:spacing w:before="120" w:after="0" w:line="276" w:lineRule="auto"/>
        <w:jc w:val="both"/>
        <w:rPr>
          <w:rFonts w:ascii="Book Antiqua" w:eastAsia="Times New Roman" w:hAnsi="Book Antiqua" w:cs="Times New Roman"/>
          <w:lang w:eastAsia="it-IT"/>
        </w:rPr>
      </w:pPr>
      <w:r w:rsidRPr="00272682">
        <w:rPr>
          <w:rFonts w:ascii="Book Antiqua" w:eastAsia="Times New Roman" w:hAnsi="Book Antiqua" w:cs="Times New Roman"/>
          <w:lang w:eastAsia="it-IT"/>
        </w:rPr>
        <w:t xml:space="preserve">Il punteggio relativo a ciascun criterio verrà successivamente normalizzato al punteggio massimo attribuibile attraverso la media matematica. </w:t>
      </w:r>
    </w:p>
    <w:p w14:paraId="7F69F4B4" w14:textId="77777777" w:rsidR="00272682" w:rsidRPr="00272682" w:rsidRDefault="00272682" w:rsidP="00272682">
      <w:pPr>
        <w:spacing w:before="120" w:after="0" w:line="276" w:lineRule="auto"/>
        <w:jc w:val="both"/>
        <w:rPr>
          <w:rFonts w:ascii="Book Antiqua" w:eastAsia="Times New Roman" w:hAnsi="Book Antiqua" w:cs="Times New Roman"/>
          <w:lang w:eastAsia="it-IT"/>
        </w:rPr>
      </w:pPr>
      <w:r w:rsidRPr="00272682">
        <w:rPr>
          <w:rFonts w:ascii="Book Antiqua" w:eastAsia="Times New Roman" w:hAnsi="Book Antiqua" w:cs="Times New Roman"/>
          <w:lang w:eastAsia="it-IT"/>
        </w:rPr>
        <w:t xml:space="preserve">Il punteggio finale complessivo sarà pari, pertanto, alla somma dei punteggi medi ottenuti per ciascun criterio. </w:t>
      </w:r>
    </w:p>
    <w:p w14:paraId="1EDD9162" w14:textId="77777777" w:rsidR="00272682" w:rsidRPr="00272682" w:rsidRDefault="00272682" w:rsidP="00272682">
      <w:pPr>
        <w:spacing w:after="0" w:line="276" w:lineRule="auto"/>
        <w:jc w:val="both"/>
        <w:rPr>
          <w:rFonts w:ascii="Book Antiqua" w:eastAsia="Times New Roman" w:hAnsi="Book Antiqua" w:cs="Arial"/>
          <w:lang w:eastAsia="it-IT"/>
        </w:rPr>
      </w:pPr>
    </w:p>
    <w:p w14:paraId="351F16F9" w14:textId="77777777" w:rsidR="00272682" w:rsidRPr="00272682" w:rsidRDefault="00272682" w:rsidP="00272682">
      <w:pPr>
        <w:spacing w:after="0" w:line="276" w:lineRule="auto"/>
        <w:jc w:val="both"/>
        <w:rPr>
          <w:rFonts w:ascii="Book Antiqua" w:eastAsia="Times New Roman" w:hAnsi="Book Antiqua" w:cs="Arial"/>
          <w:lang w:eastAsia="it-IT"/>
        </w:rPr>
      </w:pPr>
      <w:r w:rsidRPr="00272682">
        <w:rPr>
          <w:rFonts w:ascii="Book Antiqua" w:eastAsia="Times New Roman" w:hAnsi="Book Antiqua" w:cs="Arial"/>
          <w:lang w:eastAsia="it-IT"/>
        </w:rPr>
        <w:t xml:space="preserve">Lo svolgimento delle prove avverrà in seduta pubblica, anche in caso di prove sostenute in modalità telematica. </w:t>
      </w:r>
    </w:p>
    <w:p w14:paraId="04C1150B" w14:textId="77777777" w:rsidR="00272682" w:rsidRPr="00272682" w:rsidRDefault="00272682" w:rsidP="00272682">
      <w:pPr>
        <w:spacing w:after="0" w:line="276" w:lineRule="auto"/>
        <w:jc w:val="both"/>
        <w:rPr>
          <w:rFonts w:ascii="Book Antiqua" w:eastAsia="Times New Roman" w:hAnsi="Book Antiqua" w:cs="Arial"/>
          <w:lang w:eastAsia="it-IT"/>
        </w:rPr>
      </w:pPr>
      <w:r w:rsidRPr="00272682">
        <w:rPr>
          <w:rFonts w:ascii="Book Antiqua" w:eastAsia="Times New Roman" w:hAnsi="Book Antiqua" w:cs="Arial"/>
          <w:lang w:eastAsia="it-IT"/>
        </w:rPr>
        <w:t xml:space="preserve">Al termine del colloquio la Commissione, in seduta riservata, attribuirà il punteggio al candidato che ha appena ultimato la prova. </w:t>
      </w:r>
    </w:p>
    <w:p w14:paraId="60DD3CC9" w14:textId="77777777" w:rsidR="00272682" w:rsidRDefault="00272682"/>
    <w:sectPr w:rsidR="00272682" w:rsidSect="00553EDD">
      <w:pgSz w:w="11906" w:h="16838"/>
      <w:pgMar w:top="1417"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21BDC"/>
    <w:multiLevelType w:val="hybridMultilevel"/>
    <w:tmpl w:val="EA1A7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9A2B91"/>
    <w:multiLevelType w:val="hybridMultilevel"/>
    <w:tmpl w:val="4D3A3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C10954"/>
    <w:multiLevelType w:val="hybridMultilevel"/>
    <w:tmpl w:val="1520E4B4"/>
    <w:lvl w:ilvl="0" w:tplc="2B30546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proofState w:spelling="clean" w:grammar="clean"/>
  <w:trackRevisions/>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07"/>
    <w:rsid w:val="000F5039"/>
    <w:rsid w:val="00272682"/>
    <w:rsid w:val="003377FA"/>
    <w:rsid w:val="00367BC4"/>
    <w:rsid w:val="00553EDD"/>
    <w:rsid w:val="00756143"/>
    <w:rsid w:val="00C83E51"/>
    <w:rsid w:val="00CA7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BDD7"/>
  <w15:chartTrackingRefBased/>
  <w15:docId w15:val="{637FE4F8-65F8-4745-AECA-DFB7AA1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C83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2423</Words>
  <Characters>13812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Pietrobono Matteo</dc:creator>
  <cp:keywords/>
  <dc:description/>
  <cp:lastModifiedBy>Evangelista Ginevra</cp:lastModifiedBy>
  <cp:revision>2</cp:revision>
  <dcterms:created xsi:type="dcterms:W3CDTF">2022-07-04T12:06:00Z</dcterms:created>
  <dcterms:modified xsi:type="dcterms:W3CDTF">2022-07-04T12:06:00Z</dcterms:modified>
</cp:coreProperties>
</file>